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C3962" w14:textId="39DD1EFD" w:rsidR="00924FE5" w:rsidRDefault="002B3620" w:rsidP="002B362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TITLUL LUCRĂRII</w:t>
      </w:r>
    </w:p>
    <w:p w14:paraId="3CABD693" w14:textId="78085914" w:rsidR="002B3620" w:rsidRPr="00546E30" w:rsidRDefault="002B3620" w:rsidP="002B3620">
      <w:pPr>
        <w:spacing w:after="0" w:line="240" w:lineRule="auto"/>
        <w:jc w:val="center"/>
        <w:rPr>
          <w:rFonts w:ascii="Arial" w:eastAsia="Times New Roman" w:hAnsi="Arial" w:cs="Arial"/>
          <w:bCs/>
          <w:color w:val="0070C0"/>
          <w:sz w:val="28"/>
          <w:szCs w:val="28"/>
        </w:rPr>
      </w:pPr>
      <w:r w:rsidRPr="00546E30">
        <w:rPr>
          <w:rFonts w:ascii="Arial" w:eastAsia="Times New Roman" w:hAnsi="Arial" w:cs="Arial"/>
          <w:bCs/>
          <w:color w:val="0070C0"/>
          <w:sz w:val="16"/>
          <w:szCs w:val="16"/>
        </w:rPr>
        <w:t>(Times New Roman, mărimea 16, bold, centrat)</w:t>
      </w:r>
    </w:p>
    <w:p w14:paraId="4F754F29" w14:textId="25F61122" w:rsidR="002B3620" w:rsidRPr="00C83AF2" w:rsidRDefault="008919AB" w:rsidP="002B3620">
      <w:pPr>
        <w:spacing w:after="0" w:line="240" w:lineRule="auto"/>
        <w:jc w:val="center"/>
        <w:rPr>
          <w:rFonts w:ascii="Times New Roman" w:eastAsia="Times New Roman" w:hAnsi="Times New Roman" w:cs="Times New Roman"/>
          <w:bCs/>
          <w:color w:val="0070C0"/>
          <w:sz w:val="24"/>
          <w:szCs w:val="24"/>
        </w:rPr>
      </w:pPr>
      <w:r w:rsidRPr="00C83AF2">
        <w:rPr>
          <w:rFonts w:ascii="Times New Roman" w:eastAsia="Times New Roman" w:hAnsi="Times New Roman" w:cs="Times New Roman"/>
          <w:bCs/>
          <w:color w:val="0070C0"/>
          <w:sz w:val="24"/>
          <w:szCs w:val="24"/>
        </w:rPr>
        <w:t xml:space="preserve">[1 </w:t>
      </w:r>
      <w:proofErr w:type="spellStart"/>
      <w:r w:rsidRPr="00C83AF2">
        <w:rPr>
          <w:rFonts w:ascii="Times New Roman" w:eastAsia="Times New Roman" w:hAnsi="Times New Roman" w:cs="Times New Roman"/>
          <w:bCs/>
          <w:color w:val="0070C0"/>
          <w:sz w:val="24"/>
          <w:szCs w:val="24"/>
        </w:rPr>
        <w:t>enter</w:t>
      </w:r>
      <w:proofErr w:type="spellEnd"/>
      <w:r w:rsidRPr="00C83AF2">
        <w:rPr>
          <w:rFonts w:ascii="Times New Roman" w:eastAsia="Times New Roman" w:hAnsi="Times New Roman" w:cs="Times New Roman"/>
          <w:bCs/>
          <w:color w:val="0070C0"/>
          <w:sz w:val="24"/>
          <w:szCs w:val="24"/>
        </w:rPr>
        <w:t>]</w:t>
      </w:r>
    </w:p>
    <w:p w14:paraId="59F441CB" w14:textId="08166FF4" w:rsidR="002B3620" w:rsidRPr="002B3620" w:rsidRDefault="002B3620" w:rsidP="002B3620">
      <w:pPr>
        <w:spacing w:after="0" w:line="240" w:lineRule="auto"/>
        <w:jc w:val="center"/>
        <w:rPr>
          <w:rFonts w:ascii="Arial" w:eastAsia="Times New Roman" w:hAnsi="Arial" w:cs="Arial"/>
          <w:bCs/>
          <w:color w:val="0070C0"/>
          <w:sz w:val="28"/>
          <w:szCs w:val="28"/>
        </w:rPr>
      </w:pPr>
      <w:r>
        <w:rPr>
          <w:rFonts w:ascii="Times New Roman" w:eastAsia="Times New Roman" w:hAnsi="Times New Roman" w:cs="Times New Roman"/>
          <w:b/>
          <w:sz w:val="24"/>
          <w:szCs w:val="24"/>
        </w:rPr>
        <w:t>Nume și prenume autor 1</w:t>
      </w:r>
    </w:p>
    <w:p w14:paraId="27BF85A0" w14:textId="553C67FE" w:rsidR="002B3620" w:rsidRDefault="002B3620" w:rsidP="002B362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Nume și prenume autor 2</w:t>
      </w:r>
    </w:p>
    <w:p w14:paraId="0EC2F16F" w14:textId="07710BAB" w:rsidR="002B3620" w:rsidRPr="00546E30" w:rsidRDefault="002B3620" w:rsidP="002B3620">
      <w:pPr>
        <w:spacing w:after="0" w:line="240" w:lineRule="auto"/>
        <w:jc w:val="center"/>
        <w:rPr>
          <w:rFonts w:ascii="Arial" w:eastAsia="Times New Roman" w:hAnsi="Arial" w:cs="Arial"/>
          <w:bCs/>
          <w:color w:val="0070C0"/>
          <w:sz w:val="16"/>
          <w:szCs w:val="16"/>
        </w:rPr>
      </w:pPr>
      <w:r w:rsidRPr="00546E30">
        <w:rPr>
          <w:rFonts w:ascii="Arial" w:eastAsia="Times New Roman" w:hAnsi="Arial" w:cs="Arial"/>
          <w:bCs/>
          <w:color w:val="0070C0"/>
          <w:sz w:val="16"/>
          <w:szCs w:val="16"/>
        </w:rPr>
        <w:t>(Times New Roman, mărimea 12, bold, centrat)</w:t>
      </w:r>
    </w:p>
    <w:p w14:paraId="11D2708A" w14:textId="2FF38955" w:rsidR="00BC3712" w:rsidRPr="002B3620" w:rsidRDefault="002B3620" w:rsidP="002B3620">
      <w:pPr>
        <w:spacing w:after="0" w:line="240" w:lineRule="auto"/>
        <w:jc w:val="center"/>
        <w:rPr>
          <w:rFonts w:ascii="Times New Roman" w:eastAsia="Times New Roman" w:hAnsi="Times New Roman" w:cs="Times New Roman"/>
          <w:b/>
        </w:rPr>
      </w:pPr>
      <w:r w:rsidRPr="002B3620">
        <w:rPr>
          <w:rFonts w:ascii="Times New Roman" w:eastAsia="Times New Roman" w:hAnsi="Times New Roman" w:cs="Times New Roman"/>
          <w:b/>
        </w:rPr>
        <w:t>Afilierea autorului/autorilor: universitatea</w:t>
      </w:r>
    </w:p>
    <w:p w14:paraId="6850EAF8" w14:textId="60C81604" w:rsidR="002B3620" w:rsidRPr="002B3620" w:rsidRDefault="002B3620" w:rsidP="002B3620">
      <w:pPr>
        <w:spacing w:after="0" w:line="240" w:lineRule="auto"/>
        <w:jc w:val="center"/>
        <w:rPr>
          <w:rFonts w:ascii="Times New Roman" w:eastAsia="Times New Roman" w:hAnsi="Times New Roman" w:cs="Times New Roman"/>
          <w:b/>
        </w:rPr>
      </w:pPr>
      <w:r w:rsidRPr="002B3620">
        <w:rPr>
          <w:rFonts w:ascii="Times New Roman" w:eastAsia="Times New Roman" w:hAnsi="Times New Roman" w:cs="Times New Roman"/>
          <w:b/>
        </w:rPr>
        <w:t>Afilierea autorului/autorilor: facultatea</w:t>
      </w:r>
    </w:p>
    <w:p w14:paraId="3BA36BF3" w14:textId="29E0CDA7" w:rsidR="002B3620" w:rsidRPr="00546E30" w:rsidRDefault="002B3620" w:rsidP="002B3620">
      <w:pPr>
        <w:spacing w:after="0" w:line="240" w:lineRule="auto"/>
        <w:jc w:val="center"/>
        <w:rPr>
          <w:rFonts w:ascii="Arial" w:eastAsia="Times New Roman" w:hAnsi="Arial" w:cs="Arial"/>
          <w:bCs/>
          <w:color w:val="0070C0"/>
          <w:sz w:val="16"/>
          <w:szCs w:val="16"/>
        </w:rPr>
      </w:pPr>
      <w:r w:rsidRPr="00546E30">
        <w:rPr>
          <w:rFonts w:ascii="Arial" w:eastAsia="Times New Roman" w:hAnsi="Arial" w:cs="Arial"/>
          <w:bCs/>
          <w:color w:val="0070C0"/>
          <w:sz w:val="16"/>
          <w:szCs w:val="16"/>
        </w:rPr>
        <w:t>(Times New Roman, mărimea 11, bold, centrat)</w:t>
      </w:r>
    </w:p>
    <w:p w14:paraId="1DD10BBC" w14:textId="5F152922" w:rsidR="00BC3712" w:rsidRPr="006C3E21" w:rsidRDefault="008919AB" w:rsidP="008919AB">
      <w:pPr>
        <w:spacing w:after="0" w:line="240" w:lineRule="auto"/>
        <w:rPr>
          <w:rFonts w:ascii="Times New Roman" w:eastAsia="Times New Roman" w:hAnsi="Times New Roman" w:cs="Times New Roman"/>
          <w:bCs/>
          <w:color w:val="0070C0"/>
          <w:szCs w:val="24"/>
        </w:rPr>
      </w:pPr>
      <w:r w:rsidRPr="006C3E21">
        <w:rPr>
          <w:rFonts w:ascii="Times New Roman" w:eastAsia="Times New Roman" w:hAnsi="Times New Roman" w:cs="Times New Roman"/>
          <w:bCs/>
          <w:color w:val="0070C0"/>
          <w:szCs w:val="24"/>
        </w:rPr>
        <w:t xml:space="preserve">[1 </w:t>
      </w:r>
      <w:proofErr w:type="spellStart"/>
      <w:r w:rsidRPr="006C3E21">
        <w:rPr>
          <w:rFonts w:ascii="Times New Roman" w:eastAsia="Times New Roman" w:hAnsi="Times New Roman" w:cs="Times New Roman"/>
          <w:bCs/>
          <w:color w:val="0070C0"/>
          <w:szCs w:val="24"/>
        </w:rPr>
        <w:t>enter</w:t>
      </w:r>
      <w:proofErr w:type="spellEnd"/>
      <w:r w:rsidRPr="006C3E21">
        <w:rPr>
          <w:rFonts w:ascii="Times New Roman" w:eastAsia="Times New Roman" w:hAnsi="Times New Roman" w:cs="Times New Roman"/>
          <w:bCs/>
          <w:color w:val="0070C0"/>
          <w:szCs w:val="24"/>
        </w:rPr>
        <w:t>]</w:t>
      </w:r>
    </w:p>
    <w:p w14:paraId="6B41D583" w14:textId="42902D55" w:rsidR="00AE0B5A" w:rsidRDefault="00924FE5" w:rsidP="00715D56">
      <w:pPr>
        <w:spacing w:after="0" w:line="240" w:lineRule="auto"/>
        <w:jc w:val="both"/>
        <w:rPr>
          <w:rFonts w:ascii="Times New Roman" w:eastAsia="Times New Roman" w:hAnsi="Times New Roman" w:cs="Times New Roman"/>
          <w:b/>
          <w:sz w:val="20"/>
          <w:szCs w:val="20"/>
        </w:rPr>
      </w:pPr>
      <w:r w:rsidRPr="00E91B3C">
        <w:rPr>
          <w:rFonts w:ascii="Times New Roman" w:eastAsia="Times New Roman" w:hAnsi="Times New Roman" w:cs="Times New Roman"/>
          <w:b/>
          <w:sz w:val="20"/>
          <w:szCs w:val="20"/>
        </w:rPr>
        <w:t>Rezumat</w:t>
      </w:r>
    </w:p>
    <w:p w14:paraId="31A0F9DB" w14:textId="163234EA" w:rsidR="00715D56" w:rsidRPr="00F80AA9" w:rsidRDefault="00715D56" w:rsidP="00715D56">
      <w:pPr>
        <w:spacing w:after="0" w:line="240" w:lineRule="auto"/>
        <w:jc w:val="both"/>
        <w:rPr>
          <w:rFonts w:ascii="Times New Roman" w:eastAsia="Times New Roman" w:hAnsi="Times New Roman" w:cs="Times New Roman"/>
          <w:i/>
          <w:sz w:val="20"/>
          <w:szCs w:val="20"/>
        </w:rPr>
      </w:pPr>
      <w:r w:rsidRPr="00F80AA9">
        <w:rPr>
          <w:rFonts w:ascii="Times New Roman" w:eastAsia="Times New Roman" w:hAnsi="Times New Roman" w:cs="Times New Roman"/>
          <w:i/>
          <w:sz w:val="20"/>
          <w:szCs w:val="20"/>
        </w:rPr>
        <w:t xml:space="preserve">Maxim 300 de cuvinte (în limba română </w:t>
      </w:r>
      <w:proofErr w:type="spellStart"/>
      <w:r w:rsidRPr="00F80AA9">
        <w:rPr>
          <w:rFonts w:ascii="Times New Roman" w:eastAsia="Times New Roman" w:hAnsi="Times New Roman" w:cs="Times New Roman"/>
          <w:i/>
          <w:sz w:val="20"/>
          <w:szCs w:val="20"/>
        </w:rPr>
        <w:t>şi</w:t>
      </w:r>
      <w:proofErr w:type="spellEnd"/>
      <w:r w:rsidRPr="00F80AA9">
        <w:rPr>
          <w:rFonts w:ascii="Times New Roman" w:eastAsia="Times New Roman" w:hAnsi="Times New Roman" w:cs="Times New Roman"/>
          <w:i/>
          <w:sz w:val="20"/>
          <w:szCs w:val="20"/>
        </w:rPr>
        <w:t xml:space="preserve"> în limba engleză); font TNR, mărime 10, cursiv (italic), aliniat stânga-dreapta (</w:t>
      </w:r>
      <w:proofErr w:type="spellStart"/>
      <w:r w:rsidRPr="00F80AA9">
        <w:rPr>
          <w:rFonts w:ascii="Times New Roman" w:eastAsia="Times New Roman" w:hAnsi="Times New Roman" w:cs="Times New Roman"/>
          <w:i/>
          <w:sz w:val="20"/>
          <w:szCs w:val="20"/>
        </w:rPr>
        <w:t>Justify</w:t>
      </w:r>
      <w:proofErr w:type="spellEnd"/>
      <w:r w:rsidRPr="00F80AA9">
        <w:rPr>
          <w:rFonts w:ascii="Times New Roman" w:eastAsia="Times New Roman" w:hAnsi="Times New Roman" w:cs="Times New Roman"/>
          <w:i/>
          <w:sz w:val="20"/>
          <w:szCs w:val="20"/>
        </w:rPr>
        <w:t xml:space="preserve">); între numele autorului </w:t>
      </w:r>
      <w:proofErr w:type="spellStart"/>
      <w:r w:rsidRPr="00F80AA9">
        <w:rPr>
          <w:rFonts w:ascii="Times New Roman" w:eastAsia="Times New Roman" w:hAnsi="Times New Roman" w:cs="Times New Roman"/>
          <w:i/>
          <w:sz w:val="20"/>
          <w:szCs w:val="20"/>
        </w:rPr>
        <w:t>şi</w:t>
      </w:r>
      <w:proofErr w:type="spellEnd"/>
      <w:r w:rsidRPr="00F80AA9">
        <w:rPr>
          <w:rFonts w:ascii="Times New Roman" w:eastAsia="Times New Roman" w:hAnsi="Times New Roman" w:cs="Times New Roman"/>
          <w:i/>
          <w:sz w:val="20"/>
          <w:szCs w:val="20"/>
        </w:rPr>
        <w:t xml:space="preserve"> rezumat se lasă un rând liber;</w:t>
      </w:r>
    </w:p>
    <w:p w14:paraId="01E76F5C" w14:textId="56ADB1EB" w:rsidR="00BC3712" w:rsidRPr="006C3E21" w:rsidRDefault="008919AB" w:rsidP="008919AB">
      <w:pPr>
        <w:spacing w:after="0" w:line="240" w:lineRule="auto"/>
        <w:jc w:val="both"/>
        <w:rPr>
          <w:rFonts w:ascii="Times New Roman" w:hAnsi="Times New Roman" w:cs="Times New Roman"/>
          <w:bCs/>
          <w:color w:val="0070C0"/>
          <w:sz w:val="24"/>
          <w:szCs w:val="24"/>
        </w:rPr>
      </w:pPr>
      <w:r w:rsidRPr="006C3E21">
        <w:rPr>
          <w:rFonts w:ascii="Times New Roman" w:hAnsi="Times New Roman" w:cs="Times New Roman"/>
          <w:bCs/>
          <w:color w:val="0070C0"/>
          <w:sz w:val="24"/>
          <w:szCs w:val="24"/>
        </w:rPr>
        <w:t xml:space="preserve">[1 </w:t>
      </w:r>
      <w:proofErr w:type="spellStart"/>
      <w:r w:rsidRPr="006C3E21">
        <w:rPr>
          <w:rFonts w:ascii="Times New Roman" w:hAnsi="Times New Roman" w:cs="Times New Roman"/>
          <w:bCs/>
          <w:color w:val="0070C0"/>
          <w:sz w:val="24"/>
          <w:szCs w:val="24"/>
        </w:rPr>
        <w:t>enter</w:t>
      </w:r>
      <w:proofErr w:type="spellEnd"/>
      <w:r w:rsidRPr="006C3E21">
        <w:rPr>
          <w:rFonts w:ascii="Times New Roman" w:hAnsi="Times New Roman" w:cs="Times New Roman"/>
          <w:bCs/>
          <w:color w:val="0070C0"/>
          <w:sz w:val="24"/>
          <w:szCs w:val="24"/>
        </w:rPr>
        <w:t>]</w:t>
      </w:r>
    </w:p>
    <w:p w14:paraId="105CB4D4" w14:textId="140EA427" w:rsidR="00BC3712" w:rsidRPr="00E91B3C" w:rsidRDefault="00BC3712" w:rsidP="00715D56">
      <w:pPr>
        <w:spacing w:after="0" w:line="240" w:lineRule="auto"/>
        <w:jc w:val="both"/>
        <w:rPr>
          <w:rFonts w:ascii="Times New Roman" w:eastAsia="Times New Roman" w:hAnsi="Times New Roman" w:cs="Times New Roman"/>
          <w:sz w:val="20"/>
          <w:szCs w:val="20"/>
        </w:rPr>
      </w:pPr>
      <w:r w:rsidRPr="00E91B3C">
        <w:rPr>
          <w:rFonts w:ascii="Times New Roman" w:eastAsia="Times New Roman" w:hAnsi="Times New Roman" w:cs="Times New Roman"/>
          <w:b/>
          <w:sz w:val="20"/>
          <w:szCs w:val="20"/>
        </w:rPr>
        <w:t>Cuvinte cheie</w:t>
      </w:r>
      <w:r w:rsidR="00813378" w:rsidRPr="00E91B3C">
        <w:rPr>
          <w:rFonts w:ascii="Times New Roman" w:eastAsia="Times New Roman" w:hAnsi="Times New Roman" w:cs="Times New Roman"/>
          <w:sz w:val="20"/>
          <w:szCs w:val="20"/>
        </w:rPr>
        <w:t xml:space="preserve">: </w:t>
      </w:r>
      <w:r w:rsidR="00715D56" w:rsidRPr="00715D56">
        <w:rPr>
          <w:rFonts w:ascii="Times New Roman" w:eastAsia="Times New Roman" w:hAnsi="Times New Roman" w:cs="Times New Roman"/>
          <w:sz w:val="20"/>
          <w:szCs w:val="20"/>
        </w:rPr>
        <w:t xml:space="preserve">maxim 6 cuvinte cheie; font TNR, mărime 10; între rezumat </w:t>
      </w:r>
      <w:proofErr w:type="spellStart"/>
      <w:r w:rsidR="00715D56" w:rsidRPr="00715D56">
        <w:rPr>
          <w:rFonts w:ascii="Times New Roman" w:eastAsia="Times New Roman" w:hAnsi="Times New Roman" w:cs="Times New Roman"/>
          <w:sz w:val="20"/>
          <w:szCs w:val="20"/>
        </w:rPr>
        <w:t>şi</w:t>
      </w:r>
      <w:proofErr w:type="spellEnd"/>
      <w:r w:rsidR="00715D56" w:rsidRPr="00715D56">
        <w:rPr>
          <w:rFonts w:ascii="Times New Roman" w:eastAsia="Times New Roman" w:hAnsi="Times New Roman" w:cs="Times New Roman"/>
          <w:sz w:val="20"/>
          <w:szCs w:val="20"/>
        </w:rPr>
        <w:t xml:space="preserve"> cuvintele cheie se lasă un rând liber;</w:t>
      </w:r>
    </w:p>
    <w:p w14:paraId="5A3B6B40" w14:textId="779FA9A5" w:rsidR="000230FA" w:rsidRPr="006C3E21" w:rsidRDefault="008919AB" w:rsidP="00826113">
      <w:pPr>
        <w:spacing w:after="0" w:line="240" w:lineRule="auto"/>
        <w:jc w:val="both"/>
        <w:rPr>
          <w:rFonts w:ascii="Times New Roman" w:eastAsia="Times New Roman" w:hAnsi="Times New Roman" w:cs="Times New Roman"/>
          <w:bCs/>
          <w:color w:val="0070C0"/>
          <w:sz w:val="24"/>
          <w:szCs w:val="24"/>
        </w:rPr>
      </w:pPr>
      <w:r w:rsidRPr="006C3E21">
        <w:rPr>
          <w:rFonts w:ascii="Times New Roman" w:eastAsia="Times New Roman" w:hAnsi="Times New Roman" w:cs="Times New Roman"/>
          <w:bCs/>
          <w:color w:val="0070C0"/>
          <w:sz w:val="24"/>
          <w:szCs w:val="24"/>
        </w:rPr>
        <w:t xml:space="preserve">[1 </w:t>
      </w:r>
      <w:proofErr w:type="spellStart"/>
      <w:r w:rsidRPr="006C3E21">
        <w:rPr>
          <w:rFonts w:ascii="Times New Roman" w:eastAsia="Times New Roman" w:hAnsi="Times New Roman" w:cs="Times New Roman"/>
          <w:bCs/>
          <w:color w:val="0070C0"/>
          <w:sz w:val="24"/>
          <w:szCs w:val="24"/>
        </w:rPr>
        <w:t>enter</w:t>
      </w:r>
      <w:proofErr w:type="spellEnd"/>
      <w:r w:rsidRPr="006C3E21">
        <w:rPr>
          <w:rFonts w:ascii="Times New Roman" w:eastAsia="Times New Roman" w:hAnsi="Times New Roman" w:cs="Times New Roman"/>
          <w:bCs/>
          <w:color w:val="0070C0"/>
          <w:sz w:val="24"/>
          <w:szCs w:val="24"/>
        </w:rPr>
        <w:t>]</w:t>
      </w:r>
    </w:p>
    <w:p w14:paraId="0C899722" w14:textId="4F2FAEC4" w:rsidR="00BC3712" w:rsidRDefault="000230FA" w:rsidP="00715D56">
      <w:pPr>
        <w:spacing w:after="0" w:line="240" w:lineRule="auto"/>
        <w:jc w:val="both"/>
        <w:rPr>
          <w:rFonts w:ascii="Times New Roman" w:eastAsia="Times New Roman" w:hAnsi="Times New Roman" w:cs="Times New Roman"/>
          <w:b/>
          <w:sz w:val="20"/>
          <w:szCs w:val="20"/>
        </w:rPr>
      </w:pPr>
      <w:r w:rsidRPr="00E91B3C">
        <w:rPr>
          <w:rFonts w:ascii="Times New Roman" w:eastAsia="Times New Roman" w:hAnsi="Times New Roman" w:cs="Times New Roman"/>
          <w:b/>
          <w:sz w:val="20"/>
          <w:szCs w:val="20"/>
        </w:rPr>
        <w:t>Abstract</w:t>
      </w:r>
    </w:p>
    <w:p w14:paraId="6EE094C1" w14:textId="7D697D42" w:rsidR="00715D56" w:rsidRPr="00F80AA9" w:rsidRDefault="00715D56" w:rsidP="00715D56">
      <w:pPr>
        <w:spacing w:after="0" w:line="240" w:lineRule="auto"/>
        <w:jc w:val="both"/>
        <w:rPr>
          <w:rFonts w:ascii="Times New Roman" w:eastAsia="Times New Roman" w:hAnsi="Times New Roman" w:cs="Times New Roman"/>
          <w:bCs/>
          <w:i/>
          <w:iCs/>
          <w:sz w:val="20"/>
          <w:szCs w:val="20"/>
        </w:rPr>
      </w:pPr>
      <w:r w:rsidRPr="00F80AA9">
        <w:rPr>
          <w:rFonts w:ascii="Times New Roman" w:eastAsia="Times New Roman" w:hAnsi="Times New Roman" w:cs="Times New Roman"/>
          <w:bCs/>
          <w:i/>
          <w:iCs/>
          <w:sz w:val="20"/>
          <w:szCs w:val="20"/>
        </w:rPr>
        <w:t xml:space="preserve">Maximum 300 </w:t>
      </w:r>
      <w:proofErr w:type="spellStart"/>
      <w:r w:rsidRPr="00F80AA9">
        <w:rPr>
          <w:rFonts w:ascii="Times New Roman" w:eastAsia="Times New Roman" w:hAnsi="Times New Roman" w:cs="Times New Roman"/>
          <w:bCs/>
          <w:i/>
          <w:iCs/>
          <w:sz w:val="20"/>
          <w:szCs w:val="20"/>
        </w:rPr>
        <w:t>words</w:t>
      </w:r>
      <w:proofErr w:type="spellEnd"/>
      <w:r w:rsidRPr="00F80AA9">
        <w:rPr>
          <w:rFonts w:ascii="Times New Roman" w:eastAsia="Times New Roman" w:hAnsi="Times New Roman" w:cs="Times New Roman"/>
          <w:bCs/>
          <w:i/>
          <w:iCs/>
          <w:sz w:val="20"/>
          <w:szCs w:val="20"/>
        </w:rPr>
        <w:t xml:space="preserve"> (in Romanian </w:t>
      </w:r>
      <w:proofErr w:type="spellStart"/>
      <w:r w:rsidRPr="00F80AA9">
        <w:rPr>
          <w:rFonts w:ascii="Times New Roman" w:eastAsia="Times New Roman" w:hAnsi="Times New Roman" w:cs="Times New Roman"/>
          <w:bCs/>
          <w:i/>
          <w:iCs/>
          <w:sz w:val="20"/>
          <w:szCs w:val="20"/>
        </w:rPr>
        <w:t>and</w:t>
      </w:r>
      <w:proofErr w:type="spellEnd"/>
      <w:r w:rsidRPr="00F80AA9">
        <w:rPr>
          <w:rFonts w:ascii="Times New Roman" w:eastAsia="Times New Roman" w:hAnsi="Times New Roman" w:cs="Times New Roman"/>
          <w:bCs/>
          <w:i/>
          <w:iCs/>
          <w:sz w:val="20"/>
          <w:szCs w:val="20"/>
        </w:rPr>
        <w:t xml:space="preserve"> in English); TNR font, </w:t>
      </w:r>
      <w:proofErr w:type="spellStart"/>
      <w:r w:rsidRPr="00F80AA9">
        <w:rPr>
          <w:rFonts w:ascii="Times New Roman" w:eastAsia="Times New Roman" w:hAnsi="Times New Roman" w:cs="Times New Roman"/>
          <w:bCs/>
          <w:i/>
          <w:iCs/>
          <w:sz w:val="20"/>
          <w:szCs w:val="20"/>
        </w:rPr>
        <w:t>size</w:t>
      </w:r>
      <w:proofErr w:type="spellEnd"/>
      <w:r w:rsidRPr="00F80AA9">
        <w:rPr>
          <w:rFonts w:ascii="Times New Roman" w:eastAsia="Times New Roman" w:hAnsi="Times New Roman" w:cs="Times New Roman"/>
          <w:bCs/>
          <w:i/>
          <w:iCs/>
          <w:sz w:val="20"/>
          <w:szCs w:val="20"/>
        </w:rPr>
        <w:t xml:space="preserve"> 10, italic, </w:t>
      </w:r>
      <w:proofErr w:type="spellStart"/>
      <w:r w:rsidRPr="00F80AA9">
        <w:rPr>
          <w:rFonts w:ascii="Times New Roman" w:eastAsia="Times New Roman" w:hAnsi="Times New Roman" w:cs="Times New Roman"/>
          <w:bCs/>
          <w:i/>
          <w:iCs/>
          <w:sz w:val="20"/>
          <w:szCs w:val="20"/>
        </w:rPr>
        <w:t>justified</w:t>
      </w:r>
      <w:proofErr w:type="spellEnd"/>
      <w:r w:rsidRPr="00F80AA9">
        <w:rPr>
          <w:rFonts w:ascii="Times New Roman" w:eastAsia="Times New Roman" w:hAnsi="Times New Roman" w:cs="Times New Roman"/>
          <w:bCs/>
          <w:i/>
          <w:iCs/>
          <w:sz w:val="20"/>
          <w:szCs w:val="20"/>
        </w:rPr>
        <w:t xml:space="preserve">; </w:t>
      </w:r>
      <w:proofErr w:type="spellStart"/>
      <w:r w:rsidRPr="00F80AA9">
        <w:rPr>
          <w:rFonts w:ascii="Times New Roman" w:eastAsia="Times New Roman" w:hAnsi="Times New Roman" w:cs="Times New Roman"/>
          <w:bCs/>
          <w:i/>
          <w:iCs/>
          <w:sz w:val="20"/>
          <w:szCs w:val="20"/>
        </w:rPr>
        <w:t>leave</w:t>
      </w:r>
      <w:proofErr w:type="spellEnd"/>
      <w:r w:rsidRPr="00F80AA9">
        <w:rPr>
          <w:rFonts w:ascii="Times New Roman" w:eastAsia="Times New Roman" w:hAnsi="Times New Roman" w:cs="Times New Roman"/>
          <w:bCs/>
          <w:i/>
          <w:iCs/>
          <w:sz w:val="20"/>
          <w:szCs w:val="20"/>
        </w:rPr>
        <w:t xml:space="preserve"> a </w:t>
      </w:r>
      <w:proofErr w:type="spellStart"/>
      <w:r w:rsidRPr="00F80AA9">
        <w:rPr>
          <w:rFonts w:ascii="Times New Roman" w:eastAsia="Times New Roman" w:hAnsi="Times New Roman" w:cs="Times New Roman"/>
          <w:bCs/>
          <w:i/>
          <w:iCs/>
          <w:sz w:val="20"/>
          <w:szCs w:val="20"/>
        </w:rPr>
        <w:t>blank</w:t>
      </w:r>
      <w:proofErr w:type="spellEnd"/>
      <w:r w:rsidRPr="00F80AA9">
        <w:rPr>
          <w:rFonts w:ascii="Times New Roman" w:eastAsia="Times New Roman" w:hAnsi="Times New Roman" w:cs="Times New Roman"/>
          <w:bCs/>
          <w:i/>
          <w:iCs/>
          <w:sz w:val="20"/>
          <w:szCs w:val="20"/>
        </w:rPr>
        <w:t xml:space="preserve"> line </w:t>
      </w:r>
      <w:proofErr w:type="spellStart"/>
      <w:r w:rsidRPr="00F80AA9">
        <w:rPr>
          <w:rFonts w:ascii="Times New Roman" w:eastAsia="Times New Roman" w:hAnsi="Times New Roman" w:cs="Times New Roman"/>
          <w:bCs/>
          <w:i/>
          <w:iCs/>
          <w:sz w:val="20"/>
          <w:szCs w:val="20"/>
        </w:rPr>
        <w:t>between</w:t>
      </w:r>
      <w:proofErr w:type="spellEnd"/>
      <w:r w:rsidRPr="00F80AA9">
        <w:rPr>
          <w:rFonts w:ascii="Times New Roman" w:eastAsia="Times New Roman" w:hAnsi="Times New Roman" w:cs="Times New Roman"/>
          <w:bCs/>
          <w:i/>
          <w:iCs/>
          <w:sz w:val="20"/>
          <w:szCs w:val="20"/>
        </w:rPr>
        <w:t xml:space="preserve"> </w:t>
      </w:r>
      <w:proofErr w:type="spellStart"/>
      <w:r w:rsidRPr="00F80AA9">
        <w:rPr>
          <w:rFonts w:ascii="Times New Roman" w:eastAsia="Times New Roman" w:hAnsi="Times New Roman" w:cs="Times New Roman"/>
          <w:bCs/>
          <w:i/>
          <w:iCs/>
          <w:sz w:val="20"/>
          <w:szCs w:val="20"/>
        </w:rPr>
        <w:t>the</w:t>
      </w:r>
      <w:proofErr w:type="spellEnd"/>
      <w:r w:rsidRPr="00F80AA9">
        <w:rPr>
          <w:rFonts w:ascii="Times New Roman" w:eastAsia="Times New Roman" w:hAnsi="Times New Roman" w:cs="Times New Roman"/>
          <w:bCs/>
          <w:i/>
          <w:iCs/>
          <w:sz w:val="20"/>
          <w:szCs w:val="20"/>
        </w:rPr>
        <w:t xml:space="preserve"> </w:t>
      </w:r>
      <w:proofErr w:type="spellStart"/>
      <w:r w:rsidRPr="00F80AA9">
        <w:rPr>
          <w:rFonts w:ascii="Times New Roman" w:eastAsia="Times New Roman" w:hAnsi="Times New Roman" w:cs="Times New Roman"/>
          <w:bCs/>
          <w:i/>
          <w:iCs/>
          <w:sz w:val="20"/>
          <w:szCs w:val="20"/>
        </w:rPr>
        <w:t>author's</w:t>
      </w:r>
      <w:proofErr w:type="spellEnd"/>
      <w:r w:rsidRPr="00F80AA9">
        <w:rPr>
          <w:rFonts w:ascii="Times New Roman" w:eastAsia="Times New Roman" w:hAnsi="Times New Roman" w:cs="Times New Roman"/>
          <w:bCs/>
          <w:i/>
          <w:iCs/>
          <w:sz w:val="20"/>
          <w:szCs w:val="20"/>
        </w:rPr>
        <w:t xml:space="preserve"> </w:t>
      </w:r>
      <w:proofErr w:type="spellStart"/>
      <w:r w:rsidRPr="00F80AA9">
        <w:rPr>
          <w:rFonts w:ascii="Times New Roman" w:eastAsia="Times New Roman" w:hAnsi="Times New Roman" w:cs="Times New Roman"/>
          <w:bCs/>
          <w:i/>
          <w:iCs/>
          <w:sz w:val="20"/>
          <w:szCs w:val="20"/>
        </w:rPr>
        <w:t>name</w:t>
      </w:r>
      <w:proofErr w:type="spellEnd"/>
      <w:r w:rsidRPr="00F80AA9">
        <w:rPr>
          <w:rFonts w:ascii="Times New Roman" w:eastAsia="Times New Roman" w:hAnsi="Times New Roman" w:cs="Times New Roman"/>
          <w:bCs/>
          <w:i/>
          <w:iCs/>
          <w:sz w:val="20"/>
          <w:szCs w:val="20"/>
        </w:rPr>
        <w:t xml:space="preserve"> </w:t>
      </w:r>
      <w:proofErr w:type="spellStart"/>
      <w:r w:rsidRPr="00F80AA9">
        <w:rPr>
          <w:rFonts w:ascii="Times New Roman" w:eastAsia="Times New Roman" w:hAnsi="Times New Roman" w:cs="Times New Roman"/>
          <w:bCs/>
          <w:i/>
          <w:iCs/>
          <w:sz w:val="20"/>
          <w:szCs w:val="20"/>
        </w:rPr>
        <w:t>and</w:t>
      </w:r>
      <w:proofErr w:type="spellEnd"/>
      <w:r w:rsidRPr="00F80AA9">
        <w:rPr>
          <w:rFonts w:ascii="Times New Roman" w:eastAsia="Times New Roman" w:hAnsi="Times New Roman" w:cs="Times New Roman"/>
          <w:bCs/>
          <w:i/>
          <w:iCs/>
          <w:sz w:val="20"/>
          <w:szCs w:val="20"/>
        </w:rPr>
        <w:t xml:space="preserve"> </w:t>
      </w:r>
      <w:proofErr w:type="spellStart"/>
      <w:r w:rsidRPr="00F80AA9">
        <w:rPr>
          <w:rFonts w:ascii="Times New Roman" w:eastAsia="Times New Roman" w:hAnsi="Times New Roman" w:cs="Times New Roman"/>
          <w:bCs/>
          <w:i/>
          <w:iCs/>
          <w:sz w:val="20"/>
          <w:szCs w:val="20"/>
        </w:rPr>
        <w:t>the</w:t>
      </w:r>
      <w:proofErr w:type="spellEnd"/>
      <w:r w:rsidRPr="00F80AA9">
        <w:rPr>
          <w:rFonts w:ascii="Times New Roman" w:eastAsia="Times New Roman" w:hAnsi="Times New Roman" w:cs="Times New Roman"/>
          <w:bCs/>
          <w:i/>
          <w:iCs/>
          <w:sz w:val="20"/>
          <w:szCs w:val="20"/>
        </w:rPr>
        <w:t xml:space="preserve"> abstract;</w:t>
      </w:r>
    </w:p>
    <w:p w14:paraId="29E34937" w14:textId="360CFFD0" w:rsidR="00BC3712" w:rsidRPr="006C3E21" w:rsidRDefault="00826113" w:rsidP="00826113">
      <w:pPr>
        <w:spacing w:after="0" w:line="240" w:lineRule="auto"/>
        <w:jc w:val="both"/>
        <w:rPr>
          <w:rFonts w:ascii="Times New Roman" w:eastAsia="Times New Roman" w:hAnsi="Times New Roman" w:cs="Times New Roman"/>
          <w:bCs/>
          <w:color w:val="0070C0"/>
          <w:sz w:val="24"/>
          <w:szCs w:val="24"/>
        </w:rPr>
      </w:pPr>
      <w:r w:rsidRPr="006C3E21">
        <w:rPr>
          <w:rFonts w:ascii="Times New Roman" w:eastAsia="Times New Roman" w:hAnsi="Times New Roman" w:cs="Times New Roman"/>
          <w:bCs/>
          <w:color w:val="0070C0"/>
          <w:sz w:val="24"/>
          <w:szCs w:val="24"/>
        </w:rPr>
        <w:t xml:space="preserve">[1 </w:t>
      </w:r>
      <w:proofErr w:type="spellStart"/>
      <w:r w:rsidRPr="006C3E21">
        <w:rPr>
          <w:rFonts w:ascii="Times New Roman" w:eastAsia="Times New Roman" w:hAnsi="Times New Roman" w:cs="Times New Roman"/>
          <w:bCs/>
          <w:color w:val="0070C0"/>
          <w:sz w:val="24"/>
          <w:szCs w:val="24"/>
        </w:rPr>
        <w:t>enter</w:t>
      </w:r>
      <w:proofErr w:type="spellEnd"/>
      <w:r w:rsidRPr="006C3E21">
        <w:rPr>
          <w:rFonts w:ascii="Times New Roman" w:eastAsia="Times New Roman" w:hAnsi="Times New Roman" w:cs="Times New Roman"/>
          <w:bCs/>
          <w:color w:val="0070C0"/>
          <w:sz w:val="24"/>
          <w:szCs w:val="24"/>
        </w:rPr>
        <w:t>]</w:t>
      </w:r>
    </w:p>
    <w:p w14:paraId="33916F9C" w14:textId="0DDCFD38" w:rsidR="00924FE5" w:rsidRPr="00E91B3C" w:rsidRDefault="00BC3712" w:rsidP="00715D56">
      <w:pPr>
        <w:spacing w:after="0" w:line="240" w:lineRule="auto"/>
        <w:jc w:val="both"/>
        <w:rPr>
          <w:rFonts w:ascii="Times New Roman" w:eastAsia="Times New Roman" w:hAnsi="Times New Roman" w:cs="Times New Roman"/>
          <w:strike/>
          <w:sz w:val="20"/>
          <w:szCs w:val="20"/>
        </w:rPr>
      </w:pPr>
      <w:proofErr w:type="spellStart"/>
      <w:r w:rsidRPr="00E91B3C">
        <w:rPr>
          <w:rFonts w:ascii="Times New Roman" w:eastAsia="Times New Roman" w:hAnsi="Times New Roman" w:cs="Times New Roman"/>
          <w:b/>
          <w:sz w:val="20"/>
          <w:szCs w:val="20"/>
        </w:rPr>
        <w:t>Keywords</w:t>
      </w:r>
      <w:proofErr w:type="spellEnd"/>
      <w:r w:rsidRPr="00E91B3C">
        <w:rPr>
          <w:rFonts w:ascii="Times New Roman" w:eastAsia="Times New Roman" w:hAnsi="Times New Roman" w:cs="Times New Roman"/>
          <w:sz w:val="20"/>
          <w:szCs w:val="20"/>
        </w:rPr>
        <w:t xml:space="preserve">: </w:t>
      </w:r>
      <w:r w:rsidR="00715D56" w:rsidRPr="00715D56">
        <w:rPr>
          <w:rFonts w:ascii="Times New Roman" w:eastAsia="Times New Roman" w:hAnsi="Times New Roman" w:cs="Times New Roman"/>
          <w:sz w:val="20"/>
          <w:szCs w:val="20"/>
        </w:rPr>
        <w:t xml:space="preserve">Maximum 6 </w:t>
      </w:r>
      <w:proofErr w:type="spellStart"/>
      <w:r w:rsidR="00715D56" w:rsidRPr="00715D56">
        <w:rPr>
          <w:rFonts w:ascii="Times New Roman" w:eastAsia="Times New Roman" w:hAnsi="Times New Roman" w:cs="Times New Roman"/>
          <w:sz w:val="20"/>
          <w:szCs w:val="20"/>
        </w:rPr>
        <w:t>keywords</w:t>
      </w:r>
      <w:proofErr w:type="spellEnd"/>
      <w:r w:rsidR="00715D56" w:rsidRPr="00715D56">
        <w:rPr>
          <w:rFonts w:ascii="Times New Roman" w:eastAsia="Times New Roman" w:hAnsi="Times New Roman" w:cs="Times New Roman"/>
          <w:sz w:val="20"/>
          <w:szCs w:val="20"/>
        </w:rPr>
        <w:t xml:space="preserve">; TNR font, </w:t>
      </w:r>
      <w:proofErr w:type="spellStart"/>
      <w:r w:rsidR="00715D56" w:rsidRPr="00715D56">
        <w:rPr>
          <w:rFonts w:ascii="Times New Roman" w:eastAsia="Times New Roman" w:hAnsi="Times New Roman" w:cs="Times New Roman"/>
          <w:sz w:val="20"/>
          <w:szCs w:val="20"/>
        </w:rPr>
        <w:t>size</w:t>
      </w:r>
      <w:proofErr w:type="spellEnd"/>
      <w:r w:rsidR="00715D56" w:rsidRPr="00715D56">
        <w:rPr>
          <w:rFonts w:ascii="Times New Roman" w:eastAsia="Times New Roman" w:hAnsi="Times New Roman" w:cs="Times New Roman"/>
          <w:sz w:val="20"/>
          <w:szCs w:val="20"/>
        </w:rPr>
        <w:t xml:space="preserve"> 10; </w:t>
      </w:r>
      <w:proofErr w:type="spellStart"/>
      <w:r w:rsidR="00715D56" w:rsidRPr="00715D56">
        <w:rPr>
          <w:rFonts w:ascii="Times New Roman" w:eastAsia="Times New Roman" w:hAnsi="Times New Roman" w:cs="Times New Roman"/>
          <w:sz w:val="20"/>
          <w:szCs w:val="20"/>
        </w:rPr>
        <w:t>leave</w:t>
      </w:r>
      <w:proofErr w:type="spellEnd"/>
      <w:r w:rsidR="00715D56" w:rsidRPr="00715D56">
        <w:rPr>
          <w:rFonts w:ascii="Times New Roman" w:eastAsia="Times New Roman" w:hAnsi="Times New Roman" w:cs="Times New Roman"/>
          <w:sz w:val="20"/>
          <w:szCs w:val="20"/>
        </w:rPr>
        <w:t xml:space="preserve"> a </w:t>
      </w:r>
      <w:proofErr w:type="spellStart"/>
      <w:r w:rsidR="00715D56" w:rsidRPr="00715D56">
        <w:rPr>
          <w:rFonts w:ascii="Times New Roman" w:eastAsia="Times New Roman" w:hAnsi="Times New Roman" w:cs="Times New Roman"/>
          <w:sz w:val="20"/>
          <w:szCs w:val="20"/>
        </w:rPr>
        <w:t>blank</w:t>
      </w:r>
      <w:proofErr w:type="spellEnd"/>
      <w:r w:rsidR="00715D56" w:rsidRPr="00715D56">
        <w:rPr>
          <w:rFonts w:ascii="Times New Roman" w:eastAsia="Times New Roman" w:hAnsi="Times New Roman" w:cs="Times New Roman"/>
          <w:sz w:val="20"/>
          <w:szCs w:val="20"/>
        </w:rPr>
        <w:t xml:space="preserve"> line </w:t>
      </w:r>
      <w:proofErr w:type="spellStart"/>
      <w:r w:rsidR="00715D56" w:rsidRPr="00715D56">
        <w:rPr>
          <w:rFonts w:ascii="Times New Roman" w:eastAsia="Times New Roman" w:hAnsi="Times New Roman" w:cs="Times New Roman"/>
          <w:sz w:val="20"/>
          <w:szCs w:val="20"/>
        </w:rPr>
        <w:t>between</w:t>
      </w:r>
      <w:proofErr w:type="spellEnd"/>
      <w:r w:rsidR="00715D56" w:rsidRPr="00715D56">
        <w:rPr>
          <w:rFonts w:ascii="Times New Roman" w:eastAsia="Times New Roman" w:hAnsi="Times New Roman" w:cs="Times New Roman"/>
          <w:sz w:val="20"/>
          <w:szCs w:val="20"/>
        </w:rPr>
        <w:t xml:space="preserve"> </w:t>
      </w:r>
      <w:proofErr w:type="spellStart"/>
      <w:r w:rsidR="00715D56" w:rsidRPr="00715D56">
        <w:rPr>
          <w:rFonts w:ascii="Times New Roman" w:eastAsia="Times New Roman" w:hAnsi="Times New Roman" w:cs="Times New Roman"/>
          <w:sz w:val="20"/>
          <w:szCs w:val="20"/>
        </w:rPr>
        <w:t>the</w:t>
      </w:r>
      <w:proofErr w:type="spellEnd"/>
      <w:r w:rsidR="00715D56" w:rsidRPr="00715D56">
        <w:rPr>
          <w:rFonts w:ascii="Times New Roman" w:eastAsia="Times New Roman" w:hAnsi="Times New Roman" w:cs="Times New Roman"/>
          <w:sz w:val="20"/>
          <w:szCs w:val="20"/>
        </w:rPr>
        <w:t xml:space="preserve"> abstract </w:t>
      </w:r>
      <w:proofErr w:type="spellStart"/>
      <w:r w:rsidR="00715D56" w:rsidRPr="00715D56">
        <w:rPr>
          <w:rFonts w:ascii="Times New Roman" w:eastAsia="Times New Roman" w:hAnsi="Times New Roman" w:cs="Times New Roman"/>
          <w:sz w:val="20"/>
          <w:szCs w:val="20"/>
        </w:rPr>
        <w:t>and</w:t>
      </w:r>
      <w:proofErr w:type="spellEnd"/>
      <w:r w:rsidR="00715D56" w:rsidRPr="00715D56">
        <w:rPr>
          <w:rFonts w:ascii="Times New Roman" w:eastAsia="Times New Roman" w:hAnsi="Times New Roman" w:cs="Times New Roman"/>
          <w:sz w:val="20"/>
          <w:szCs w:val="20"/>
        </w:rPr>
        <w:t xml:space="preserve"> </w:t>
      </w:r>
      <w:proofErr w:type="spellStart"/>
      <w:r w:rsidR="00715D56" w:rsidRPr="00715D56">
        <w:rPr>
          <w:rFonts w:ascii="Times New Roman" w:eastAsia="Times New Roman" w:hAnsi="Times New Roman" w:cs="Times New Roman"/>
          <w:sz w:val="20"/>
          <w:szCs w:val="20"/>
        </w:rPr>
        <w:t>the</w:t>
      </w:r>
      <w:proofErr w:type="spellEnd"/>
      <w:r w:rsidR="00715D56" w:rsidRPr="00715D56">
        <w:rPr>
          <w:rFonts w:ascii="Times New Roman" w:eastAsia="Times New Roman" w:hAnsi="Times New Roman" w:cs="Times New Roman"/>
          <w:sz w:val="20"/>
          <w:szCs w:val="20"/>
        </w:rPr>
        <w:t xml:space="preserve"> </w:t>
      </w:r>
      <w:proofErr w:type="spellStart"/>
      <w:r w:rsidR="00715D56" w:rsidRPr="00715D56">
        <w:rPr>
          <w:rFonts w:ascii="Times New Roman" w:eastAsia="Times New Roman" w:hAnsi="Times New Roman" w:cs="Times New Roman"/>
          <w:sz w:val="20"/>
          <w:szCs w:val="20"/>
        </w:rPr>
        <w:t>keywords</w:t>
      </w:r>
      <w:proofErr w:type="spellEnd"/>
      <w:r w:rsidR="00715D56" w:rsidRPr="00715D56">
        <w:rPr>
          <w:rFonts w:ascii="Times New Roman" w:eastAsia="Times New Roman" w:hAnsi="Times New Roman" w:cs="Times New Roman"/>
          <w:sz w:val="20"/>
          <w:szCs w:val="20"/>
        </w:rPr>
        <w:t>;</w:t>
      </w:r>
    </w:p>
    <w:p w14:paraId="6D7372FC" w14:textId="4C356A41" w:rsidR="00924FE5" w:rsidRPr="006C3E21" w:rsidRDefault="00826113" w:rsidP="00826113">
      <w:pPr>
        <w:spacing w:after="0" w:line="240" w:lineRule="auto"/>
        <w:jc w:val="both"/>
        <w:rPr>
          <w:rFonts w:ascii="Times New Roman" w:eastAsia="Times New Roman" w:hAnsi="Times New Roman" w:cs="Times New Roman"/>
          <w:bCs/>
          <w:color w:val="0070C0"/>
          <w:sz w:val="24"/>
          <w:szCs w:val="24"/>
        </w:rPr>
      </w:pPr>
      <w:r w:rsidRPr="006C3E21">
        <w:rPr>
          <w:rFonts w:ascii="Times New Roman" w:eastAsia="Times New Roman" w:hAnsi="Times New Roman" w:cs="Times New Roman"/>
          <w:bCs/>
          <w:color w:val="0070C0"/>
          <w:sz w:val="24"/>
          <w:szCs w:val="24"/>
        </w:rPr>
        <w:t xml:space="preserve">[1 </w:t>
      </w:r>
      <w:proofErr w:type="spellStart"/>
      <w:r w:rsidRPr="006C3E21">
        <w:rPr>
          <w:rFonts w:ascii="Times New Roman" w:eastAsia="Times New Roman" w:hAnsi="Times New Roman" w:cs="Times New Roman"/>
          <w:bCs/>
          <w:color w:val="0070C0"/>
          <w:sz w:val="24"/>
          <w:szCs w:val="24"/>
        </w:rPr>
        <w:t>enter</w:t>
      </w:r>
      <w:proofErr w:type="spellEnd"/>
      <w:r w:rsidRPr="006C3E21">
        <w:rPr>
          <w:rFonts w:ascii="Times New Roman" w:eastAsia="Times New Roman" w:hAnsi="Times New Roman" w:cs="Times New Roman"/>
          <w:bCs/>
          <w:color w:val="0070C0"/>
          <w:sz w:val="24"/>
          <w:szCs w:val="24"/>
        </w:rPr>
        <w:t>]</w:t>
      </w:r>
    </w:p>
    <w:p w14:paraId="010F1A0C" w14:textId="41F77320" w:rsidR="00924FE5" w:rsidRPr="00F80AA9" w:rsidRDefault="00924FE5" w:rsidP="00826113">
      <w:pPr>
        <w:pStyle w:val="Titlu1"/>
        <w:numPr>
          <w:ilvl w:val="0"/>
          <w:numId w:val="0"/>
        </w:numPr>
        <w:spacing w:before="0" w:after="0"/>
        <w:rPr>
          <w:rFonts w:eastAsia="Times New Roman"/>
        </w:rPr>
      </w:pPr>
      <w:r w:rsidRPr="00F80AA9">
        <w:rPr>
          <w:rFonts w:eastAsia="Times New Roman"/>
        </w:rPr>
        <w:t>Introducere</w:t>
      </w:r>
    </w:p>
    <w:p w14:paraId="35C03D24" w14:textId="77777777" w:rsidR="00C83AF2" w:rsidRDefault="00C83AF2" w:rsidP="006429C2">
      <w:pPr>
        <w:spacing w:after="0" w:line="240" w:lineRule="auto"/>
        <w:jc w:val="both"/>
        <w:rPr>
          <w:rFonts w:ascii="Times New Roman" w:hAnsi="Times New Roman" w:cs="Times New Roman"/>
          <w:sz w:val="24"/>
          <w:szCs w:val="24"/>
        </w:rPr>
      </w:pPr>
      <w:r w:rsidRPr="00C83AF2">
        <w:rPr>
          <w:rFonts w:ascii="Times New Roman" w:hAnsi="Times New Roman" w:cs="Times New Roman"/>
          <w:sz w:val="24"/>
          <w:szCs w:val="24"/>
        </w:rPr>
        <w:t>Introducerea ar trebui să faciliteze familiarizarea cititorului cu contextul temei abordate. Este important ca aceasta să ilustreze nivelul actual de cunoaștere, cercetările recente din domeniu și obiectivele urmărite prin lucrarea prezentată.</w:t>
      </w:r>
    </w:p>
    <w:p w14:paraId="39F1EE24" w14:textId="6332FA7B" w:rsidR="00C83AF2" w:rsidRPr="006C3E21" w:rsidRDefault="00C83AF2" w:rsidP="00C83AF2">
      <w:pPr>
        <w:spacing w:after="0"/>
        <w:jc w:val="both"/>
        <w:rPr>
          <w:rFonts w:ascii="Times New Roman" w:hAnsi="Times New Roman" w:cs="Times New Roman"/>
          <w:bCs/>
          <w:sz w:val="24"/>
          <w:szCs w:val="24"/>
        </w:rPr>
      </w:pPr>
      <w:r w:rsidRPr="006C3E21">
        <w:rPr>
          <w:rFonts w:ascii="Times New Roman" w:eastAsia="Times New Roman" w:hAnsi="Times New Roman" w:cs="Times New Roman"/>
          <w:bCs/>
          <w:color w:val="0070C0"/>
          <w:sz w:val="24"/>
          <w:szCs w:val="24"/>
        </w:rPr>
        <w:t xml:space="preserve">[1 </w:t>
      </w:r>
      <w:proofErr w:type="spellStart"/>
      <w:r w:rsidRPr="006C3E21">
        <w:rPr>
          <w:rFonts w:ascii="Times New Roman" w:eastAsia="Times New Roman" w:hAnsi="Times New Roman" w:cs="Times New Roman"/>
          <w:bCs/>
          <w:color w:val="0070C0"/>
          <w:sz w:val="24"/>
          <w:szCs w:val="24"/>
        </w:rPr>
        <w:t>enter</w:t>
      </w:r>
      <w:proofErr w:type="spellEnd"/>
      <w:r w:rsidRPr="006C3E21">
        <w:rPr>
          <w:rFonts w:ascii="Times New Roman" w:eastAsia="Times New Roman" w:hAnsi="Times New Roman" w:cs="Times New Roman"/>
          <w:bCs/>
          <w:color w:val="0070C0"/>
          <w:sz w:val="24"/>
          <w:szCs w:val="24"/>
        </w:rPr>
        <w:t>]</w:t>
      </w:r>
    </w:p>
    <w:p w14:paraId="76B615B3" w14:textId="4AC8AAB6" w:rsidR="0067408F" w:rsidRDefault="0067408F" w:rsidP="00924F71">
      <w:pPr>
        <w:spacing w:after="0" w:line="240" w:lineRule="auto"/>
        <w:jc w:val="both"/>
        <w:rPr>
          <w:rFonts w:ascii="Times New Roman" w:eastAsia="Times New Roman" w:hAnsi="Times New Roman" w:cs="Times New Roman"/>
          <w:i/>
          <w:iCs/>
          <w:sz w:val="24"/>
          <w:szCs w:val="24"/>
        </w:rPr>
      </w:pPr>
      <w:r w:rsidRPr="00924F71">
        <w:rPr>
          <w:rFonts w:ascii="Times New Roman" w:eastAsia="Times New Roman" w:hAnsi="Times New Roman" w:cs="Times New Roman"/>
          <w:b/>
          <w:bCs/>
          <w:sz w:val="24"/>
          <w:szCs w:val="24"/>
        </w:rPr>
        <w:t xml:space="preserve">Corpul lucrării </w:t>
      </w:r>
      <w:r w:rsidRPr="00924F71">
        <w:rPr>
          <w:rFonts w:ascii="Times New Roman" w:eastAsia="Times New Roman" w:hAnsi="Times New Roman" w:cs="Times New Roman"/>
          <w:i/>
          <w:iCs/>
          <w:sz w:val="24"/>
          <w:szCs w:val="24"/>
        </w:rPr>
        <w:t>(titlurile capitolelor se scriu cu font TNR, mărime 12, bold și se numerotează consecutiv cu cifre arabe)</w:t>
      </w:r>
    </w:p>
    <w:p w14:paraId="0500D9CD" w14:textId="44E43AFB" w:rsidR="00ED0382" w:rsidRDefault="00ED0382" w:rsidP="00ED038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ED0382">
        <w:rPr>
          <w:rFonts w:ascii="Times New Roman" w:eastAsia="Times New Roman" w:hAnsi="Times New Roman" w:cs="Times New Roman"/>
          <w:sz w:val="24"/>
          <w:szCs w:val="24"/>
        </w:rPr>
        <w:t xml:space="preserve">ucrările pot fi elaborate individual sau în echipă, în limba română sau engleză </w:t>
      </w:r>
      <w:proofErr w:type="spellStart"/>
      <w:r w:rsidRPr="00ED0382">
        <w:rPr>
          <w:rFonts w:ascii="Times New Roman" w:eastAsia="Times New Roman" w:hAnsi="Times New Roman" w:cs="Times New Roman"/>
          <w:sz w:val="24"/>
          <w:szCs w:val="24"/>
        </w:rPr>
        <w:t>şi</w:t>
      </w:r>
      <w:proofErr w:type="spellEnd"/>
      <w:r w:rsidRPr="00ED0382">
        <w:rPr>
          <w:rFonts w:ascii="Times New Roman" w:eastAsia="Times New Roman" w:hAnsi="Times New Roman" w:cs="Times New Roman"/>
          <w:sz w:val="24"/>
          <w:szCs w:val="24"/>
        </w:rPr>
        <w:t xml:space="preserve"> pot avea </w:t>
      </w:r>
      <w:r w:rsidRPr="00ED0382">
        <w:rPr>
          <w:rFonts w:ascii="Times New Roman" w:eastAsia="Times New Roman" w:hAnsi="Times New Roman" w:cs="Times New Roman"/>
          <w:b/>
          <w:bCs/>
          <w:sz w:val="24"/>
          <w:szCs w:val="24"/>
        </w:rPr>
        <w:t>maximum 12 pagini</w:t>
      </w:r>
      <w:r w:rsidRPr="00ED0382">
        <w:rPr>
          <w:rFonts w:ascii="Times New Roman" w:eastAsia="Times New Roman" w:hAnsi="Times New Roman" w:cs="Times New Roman"/>
          <w:sz w:val="24"/>
          <w:szCs w:val="24"/>
        </w:rPr>
        <w:t xml:space="preserve"> (fără a lua în considerare anexele), redactate în format Microsoft Word</w:t>
      </w:r>
      <w:r>
        <w:rPr>
          <w:rFonts w:ascii="Times New Roman" w:eastAsia="Times New Roman" w:hAnsi="Times New Roman" w:cs="Times New Roman"/>
          <w:sz w:val="24"/>
          <w:szCs w:val="24"/>
        </w:rPr>
        <w:t>.</w:t>
      </w:r>
      <w:r w:rsidR="00A1375A">
        <w:rPr>
          <w:rFonts w:ascii="Times New Roman" w:eastAsia="Times New Roman" w:hAnsi="Times New Roman" w:cs="Times New Roman"/>
          <w:sz w:val="24"/>
          <w:szCs w:val="24"/>
        </w:rPr>
        <w:t xml:space="preserve"> </w:t>
      </w:r>
    </w:p>
    <w:p w14:paraId="02AB14FD" w14:textId="6BA2A18C" w:rsidR="00A1375A" w:rsidRDefault="00A1375A" w:rsidP="00ED038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Lucrările </w:t>
      </w:r>
      <w:r w:rsidRPr="00A1375A">
        <w:rPr>
          <w:rFonts w:ascii="Times New Roman" w:eastAsia="Times New Roman" w:hAnsi="Times New Roman" w:cs="Times New Roman"/>
          <w:sz w:val="24"/>
          <w:szCs w:val="24"/>
        </w:rPr>
        <w:t xml:space="preserve">trebuie să prezinte o structură logică și clar definită, marcată prin utilizarea adecvată de titluri și subtitluri ierarhizate. </w:t>
      </w:r>
      <w:r w:rsidRPr="005E7E14">
        <w:rPr>
          <w:rFonts w:ascii="Times New Roman" w:eastAsia="Times New Roman" w:hAnsi="Times New Roman" w:cs="Times New Roman"/>
          <w:b/>
          <w:bCs/>
          <w:sz w:val="24"/>
          <w:szCs w:val="24"/>
        </w:rPr>
        <w:t>Conținutul să fie structurat pe:</w:t>
      </w:r>
      <w:r w:rsidR="005E7E14" w:rsidRPr="005E7E14">
        <w:rPr>
          <w:rFonts w:ascii="Times New Roman" w:eastAsia="Times New Roman" w:hAnsi="Times New Roman" w:cs="Times New Roman"/>
          <w:b/>
          <w:bCs/>
          <w:sz w:val="24"/>
          <w:szCs w:val="24"/>
        </w:rPr>
        <w:t xml:space="preserve"> introducere, capitol/capitole teoretice, metodologia cercetării, rezultate, discuții, concluzii, bibliografie</w:t>
      </w:r>
      <w:r w:rsidR="006429C2">
        <w:rPr>
          <w:rFonts w:ascii="Times New Roman" w:eastAsia="Times New Roman" w:hAnsi="Times New Roman" w:cs="Times New Roman"/>
          <w:b/>
          <w:bCs/>
          <w:sz w:val="24"/>
          <w:szCs w:val="24"/>
        </w:rPr>
        <w:t>.</w:t>
      </w:r>
    </w:p>
    <w:p w14:paraId="62732808" w14:textId="76D3A5D3" w:rsidR="00ED0382" w:rsidRPr="00ED0382" w:rsidRDefault="0067408F" w:rsidP="00ED0382">
      <w:pPr>
        <w:spacing w:after="0" w:line="240" w:lineRule="auto"/>
        <w:jc w:val="both"/>
        <w:rPr>
          <w:rFonts w:ascii="Times New Roman" w:eastAsia="Times New Roman" w:hAnsi="Times New Roman" w:cs="Times New Roman"/>
          <w:b/>
          <w:bCs/>
          <w:sz w:val="24"/>
          <w:szCs w:val="24"/>
        </w:rPr>
      </w:pPr>
      <w:r w:rsidRPr="00924F71">
        <w:rPr>
          <w:rFonts w:ascii="Times New Roman" w:eastAsia="Times New Roman" w:hAnsi="Times New Roman" w:cs="Times New Roman"/>
          <w:sz w:val="24"/>
          <w:szCs w:val="24"/>
        </w:rPr>
        <w:t xml:space="preserve">Textul articolului se scrie cu font </w:t>
      </w:r>
      <w:r w:rsidRPr="00ED0382">
        <w:rPr>
          <w:rFonts w:ascii="Times New Roman" w:eastAsia="Times New Roman" w:hAnsi="Times New Roman" w:cs="Times New Roman"/>
          <w:b/>
          <w:bCs/>
          <w:sz w:val="24"/>
          <w:szCs w:val="24"/>
        </w:rPr>
        <w:t xml:space="preserve">TNR, mărime 12, normal, </w:t>
      </w:r>
      <w:proofErr w:type="spellStart"/>
      <w:r w:rsidRPr="00ED0382">
        <w:rPr>
          <w:rFonts w:ascii="Times New Roman" w:eastAsia="Times New Roman" w:hAnsi="Times New Roman" w:cs="Times New Roman"/>
          <w:b/>
          <w:bCs/>
          <w:sz w:val="24"/>
          <w:szCs w:val="24"/>
        </w:rPr>
        <w:t>spaţiere</w:t>
      </w:r>
      <w:proofErr w:type="spellEnd"/>
      <w:r w:rsidRPr="00ED0382">
        <w:rPr>
          <w:rFonts w:ascii="Times New Roman" w:eastAsia="Times New Roman" w:hAnsi="Times New Roman" w:cs="Times New Roman"/>
          <w:b/>
          <w:bCs/>
          <w:sz w:val="24"/>
          <w:szCs w:val="24"/>
        </w:rPr>
        <w:t xml:space="preserve"> la un rând, aliniat stânga-dreapta (</w:t>
      </w:r>
      <w:proofErr w:type="spellStart"/>
      <w:r w:rsidRPr="00ED0382">
        <w:rPr>
          <w:rFonts w:ascii="Times New Roman" w:eastAsia="Times New Roman" w:hAnsi="Times New Roman" w:cs="Times New Roman"/>
          <w:b/>
          <w:bCs/>
          <w:sz w:val="24"/>
          <w:szCs w:val="24"/>
        </w:rPr>
        <w:t>Justify</w:t>
      </w:r>
      <w:proofErr w:type="spellEnd"/>
      <w:r w:rsidRPr="00ED0382">
        <w:rPr>
          <w:rFonts w:ascii="Times New Roman" w:eastAsia="Times New Roman" w:hAnsi="Times New Roman" w:cs="Times New Roman"/>
          <w:b/>
          <w:bCs/>
          <w:sz w:val="24"/>
          <w:szCs w:val="24"/>
        </w:rPr>
        <w:t>)</w:t>
      </w:r>
      <w:r w:rsidR="002B682A" w:rsidRPr="00ED0382">
        <w:rPr>
          <w:rFonts w:ascii="Times New Roman" w:eastAsia="Times New Roman" w:hAnsi="Times New Roman" w:cs="Times New Roman"/>
          <w:b/>
          <w:bCs/>
          <w:sz w:val="24"/>
          <w:szCs w:val="24"/>
        </w:rPr>
        <w:t>.</w:t>
      </w:r>
    </w:p>
    <w:p w14:paraId="6649A89A" w14:textId="6D3A75A1" w:rsidR="002B682A" w:rsidRDefault="002B682A" w:rsidP="00ED0382">
      <w:pPr>
        <w:spacing w:after="0" w:line="240" w:lineRule="auto"/>
        <w:jc w:val="both"/>
        <w:rPr>
          <w:rFonts w:ascii="Times New Roman" w:eastAsia="Times New Roman" w:hAnsi="Times New Roman" w:cs="Times New Roman"/>
          <w:sz w:val="24"/>
          <w:szCs w:val="24"/>
        </w:rPr>
      </w:pPr>
      <w:r w:rsidRPr="00924F71">
        <w:rPr>
          <w:rFonts w:ascii="Times New Roman" w:eastAsia="Times New Roman" w:hAnsi="Times New Roman" w:cs="Times New Roman"/>
          <w:sz w:val="24"/>
          <w:szCs w:val="24"/>
        </w:rPr>
        <w:t xml:space="preserve">Trimiterile la sursele bibliografice se inserează în cuprinsul lucrării sau în subsolul paginii, </w:t>
      </w:r>
      <w:proofErr w:type="spellStart"/>
      <w:r w:rsidRPr="00924F71">
        <w:rPr>
          <w:rFonts w:ascii="Times New Roman" w:eastAsia="Times New Roman" w:hAnsi="Times New Roman" w:cs="Times New Roman"/>
          <w:sz w:val="24"/>
          <w:szCs w:val="24"/>
        </w:rPr>
        <w:t>menţionându</w:t>
      </w:r>
      <w:proofErr w:type="spellEnd"/>
      <w:r w:rsidRPr="00924F71">
        <w:rPr>
          <w:rFonts w:ascii="Times New Roman" w:eastAsia="Times New Roman" w:hAnsi="Times New Roman" w:cs="Times New Roman"/>
          <w:sz w:val="24"/>
          <w:szCs w:val="24"/>
        </w:rPr>
        <w:t xml:space="preserve">-se în primul caz numele autorilor, anul apariției și pagina, respectiv, în al doilea caz menționându-se ca note de subsol, numele autorilor, titlul lucrării, editura, localitatea, anul </w:t>
      </w:r>
      <w:proofErr w:type="spellStart"/>
      <w:r w:rsidRPr="00924F71">
        <w:rPr>
          <w:rFonts w:ascii="Times New Roman" w:eastAsia="Times New Roman" w:hAnsi="Times New Roman" w:cs="Times New Roman"/>
          <w:sz w:val="24"/>
          <w:szCs w:val="24"/>
        </w:rPr>
        <w:t>apariţiei</w:t>
      </w:r>
      <w:proofErr w:type="spellEnd"/>
      <w:r w:rsidRPr="00924F71">
        <w:rPr>
          <w:rFonts w:ascii="Times New Roman" w:eastAsia="Times New Roman" w:hAnsi="Times New Roman" w:cs="Times New Roman"/>
          <w:sz w:val="24"/>
          <w:szCs w:val="24"/>
        </w:rPr>
        <w:t xml:space="preserve"> </w:t>
      </w:r>
      <w:proofErr w:type="spellStart"/>
      <w:r w:rsidRPr="00924F71">
        <w:rPr>
          <w:rFonts w:ascii="Times New Roman" w:eastAsia="Times New Roman" w:hAnsi="Times New Roman" w:cs="Times New Roman"/>
          <w:sz w:val="24"/>
          <w:szCs w:val="24"/>
        </w:rPr>
        <w:t>şi</w:t>
      </w:r>
      <w:proofErr w:type="spellEnd"/>
      <w:r w:rsidRPr="00924F71">
        <w:rPr>
          <w:rFonts w:ascii="Times New Roman" w:eastAsia="Times New Roman" w:hAnsi="Times New Roman" w:cs="Times New Roman"/>
          <w:sz w:val="24"/>
          <w:szCs w:val="24"/>
        </w:rPr>
        <w:t xml:space="preserve"> pagina.</w:t>
      </w:r>
    </w:p>
    <w:p w14:paraId="757FBDF2" w14:textId="1256EBC2" w:rsidR="00105F3A" w:rsidRDefault="00105F3A" w:rsidP="00ED038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lucrările în limba engleză, numerele se vor scrie cu punct, nu cu virgulă.</w:t>
      </w:r>
    </w:p>
    <w:p w14:paraId="7DC4E013" w14:textId="77777777" w:rsidR="00924F71" w:rsidRPr="00924F71" w:rsidRDefault="00924F71" w:rsidP="00924F71">
      <w:pPr>
        <w:spacing w:after="0" w:line="240" w:lineRule="auto"/>
        <w:jc w:val="both"/>
        <w:rPr>
          <w:rFonts w:ascii="Times New Roman" w:eastAsia="Times New Roman" w:hAnsi="Times New Roman" w:cs="Times New Roman"/>
          <w:sz w:val="24"/>
          <w:szCs w:val="24"/>
        </w:rPr>
      </w:pPr>
    </w:p>
    <w:p w14:paraId="6F9EE136" w14:textId="15AB0384" w:rsidR="00924F71" w:rsidRDefault="002B682A" w:rsidP="00924F71">
      <w:pPr>
        <w:spacing w:after="0" w:line="240" w:lineRule="auto"/>
        <w:jc w:val="both"/>
        <w:rPr>
          <w:rFonts w:ascii="Times New Roman" w:eastAsia="Times New Roman" w:hAnsi="Times New Roman" w:cs="Times New Roman"/>
          <w:color w:val="0070C0"/>
          <w:sz w:val="20"/>
          <w:szCs w:val="20"/>
        </w:rPr>
      </w:pPr>
      <w:r w:rsidRPr="002B682A">
        <w:rPr>
          <w:rFonts w:ascii="Times New Roman" w:eastAsia="Times New Roman" w:hAnsi="Times New Roman" w:cs="Times New Roman"/>
          <w:color w:val="0070C0"/>
          <w:sz w:val="20"/>
          <w:szCs w:val="20"/>
        </w:rPr>
        <w:t>Exemple de citări</w:t>
      </w:r>
      <w:r w:rsidR="00924F71">
        <w:rPr>
          <w:rFonts w:ascii="Times New Roman" w:eastAsia="Times New Roman" w:hAnsi="Times New Roman" w:cs="Times New Roman"/>
          <w:color w:val="0070C0"/>
          <w:sz w:val="20"/>
          <w:szCs w:val="20"/>
        </w:rPr>
        <w:t xml:space="preserve"> în text (</w:t>
      </w:r>
      <w:r w:rsidR="00CC5B78">
        <w:rPr>
          <w:rFonts w:ascii="Times New Roman" w:eastAsia="Times New Roman" w:hAnsi="Times New Roman" w:cs="Times New Roman"/>
          <w:color w:val="0070C0"/>
          <w:sz w:val="20"/>
          <w:szCs w:val="20"/>
        </w:rPr>
        <w:t>APA STYLE</w:t>
      </w:r>
      <w:r w:rsidR="00251F59" w:rsidRPr="00CC5B78">
        <w:rPr>
          <w:rFonts w:ascii="Times New Roman" w:eastAsia="Times New Roman" w:hAnsi="Times New Roman" w:cs="Times New Roman"/>
          <w:color w:val="0070C0"/>
          <w:sz w:val="20"/>
          <w:szCs w:val="20"/>
        </w:rPr>
        <w:t xml:space="preserve">, </w:t>
      </w:r>
      <w:hyperlink r:id="rId8" w:history="1">
        <w:r w:rsidR="00CC5B78" w:rsidRPr="00CC5B78">
          <w:rPr>
            <w:rStyle w:val="Hyperlink"/>
            <w:rFonts w:ascii="Times New Roman" w:hAnsi="Times New Roman" w:cs="Times New Roman"/>
            <w:b/>
            <w:bCs/>
            <w:sz w:val="20"/>
            <w:szCs w:val="20"/>
          </w:rPr>
          <w:t>https://apastyle.apa.org/style-grammar-guidelines/citations</w:t>
        </w:r>
      </w:hyperlink>
      <w:r w:rsidR="00251F59">
        <w:rPr>
          <w:rFonts w:ascii="Times New Roman" w:eastAsia="Times New Roman" w:hAnsi="Times New Roman" w:cs="Times New Roman"/>
          <w:color w:val="0070C0"/>
          <w:sz w:val="20"/>
          <w:szCs w:val="20"/>
        </w:rPr>
        <w:t>)</w:t>
      </w:r>
      <w:r w:rsidRPr="002B682A">
        <w:rPr>
          <w:rFonts w:ascii="Times New Roman" w:eastAsia="Times New Roman" w:hAnsi="Times New Roman" w:cs="Times New Roman"/>
          <w:color w:val="0070C0"/>
          <w:sz w:val="20"/>
          <w:szCs w:val="20"/>
        </w:rPr>
        <w:t>:</w:t>
      </w:r>
      <w:r w:rsidR="00CC5B78">
        <w:rPr>
          <w:rFonts w:ascii="Times New Roman" w:eastAsia="Times New Roman" w:hAnsi="Times New Roman" w:cs="Times New Roman"/>
          <w:color w:val="0070C0"/>
          <w:sz w:val="20"/>
          <w:szCs w:val="20"/>
        </w:rPr>
        <w:t xml:space="preserve"> </w:t>
      </w:r>
      <w:r w:rsidRPr="002B682A">
        <w:rPr>
          <w:rFonts w:ascii="Times New Roman" w:eastAsia="Times New Roman" w:hAnsi="Times New Roman" w:cs="Times New Roman"/>
          <w:color w:val="0070C0"/>
          <w:sz w:val="20"/>
          <w:szCs w:val="20"/>
        </w:rPr>
        <w:t xml:space="preserve"> </w:t>
      </w:r>
      <w:r w:rsidR="00251F59">
        <w:rPr>
          <w:rFonts w:ascii="Times New Roman" w:eastAsia="Times New Roman" w:hAnsi="Times New Roman" w:cs="Times New Roman"/>
          <w:color w:val="0070C0"/>
          <w:sz w:val="20"/>
          <w:szCs w:val="20"/>
        </w:rPr>
        <w:t xml:space="preserve"> </w:t>
      </w:r>
    </w:p>
    <w:p w14:paraId="7005C70E" w14:textId="77777777" w:rsidR="00CC5B78" w:rsidRPr="00CC5B78" w:rsidRDefault="00CC5B78" w:rsidP="00CC5B78">
      <w:pPr>
        <w:spacing w:after="0" w:line="240" w:lineRule="auto"/>
        <w:jc w:val="both"/>
        <w:rPr>
          <w:rFonts w:ascii="Times New Roman" w:eastAsia="Times New Roman" w:hAnsi="Times New Roman" w:cs="Times New Roman"/>
          <w:sz w:val="24"/>
          <w:szCs w:val="24"/>
        </w:rPr>
      </w:pPr>
      <w:r w:rsidRPr="00CC5B78">
        <w:rPr>
          <w:rFonts w:ascii="Times New Roman" w:eastAsia="Times New Roman" w:hAnsi="Times New Roman" w:cs="Times New Roman"/>
          <w:sz w:val="24"/>
          <w:szCs w:val="24"/>
        </w:rPr>
        <w:t>Studiul nostru se încadrează în literatura privind creșterea economică și piața muncii. Punctul de plecare îl constituie modelul neoclasic de creștere (</w:t>
      </w:r>
      <w:proofErr w:type="spellStart"/>
      <w:r w:rsidRPr="00CC5B78">
        <w:rPr>
          <w:rFonts w:ascii="Times New Roman" w:eastAsia="Times New Roman" w:hAnsi="Times New Roman" w:cs="Times New Roman"/>
          <w:sz w:val="24"/>
          <w:szCs w:val="24"/>
        </w:rPr>
        <w:t>Solow</w:t>
      </w:r>
      <w:proofErr w:type="spellEnd"/>
      <w:r w:rsidRPr="00CC5B78">
        <w:rPr>
          <w:rFonts w:ascii="Times New Roman" w:eastAsia="Times New Roman" w:hAnsi="Times New Roman" w:cs="Times New Roman"/>
          <w:sz w:val="24"/>
          <w:szCs w:val="24"/>
        </w:rPr>
        <w:t xml:space="preserve">, 1956), care explică dezvoltarea economică pe termen lung prin acumularea de capital și progresul tehnologic. </w:t>
      </w:r>
      <w:proofErr w:type="spellStart"/>
      <w:r w:rsidRPr="00CC5B78">
        <w:rPr>
          <w:rFonts w:ascii="Times New Roman" w:eastAsia="Times New Roman" w:hAnsi="Times New Roman" w:cs="Times New Roman"/>
          <w:sz w:val="24"/>
          <w:szCs w:val="24"/>
        </w:rPr>
        <w:t>Mankiw</w:t>
      </w:r>
      <w:proofErr w:type="spellEnd"/>
      <w:r w:rsidRPr="00CC5B78">
        <w:rPr>
          <w:rFonts w:ascii="Times New Roman" w:eastAsia="Times New Roman" w:hAnsi="Times New Roman" w:cs="Times New Roman"/>
          <w:sz w:val="24"/>
          <w:szCs w:val="24"/>
        </w:rPr>
        <w:t xml:space="preserve"> et al. (1992) extind acest model prin includerea capitalului uman și arată că diferențele de nivel educațional explică o parte importantă din decalajele de venit dintre țări. Spre deosebire de abordarea neoclasică, teoriile creșterii endogene consideră progresul tehnologic un rezultat al deciziilor economice, nu un factor exogen (Lucas, 1988; Romer, 1990).</w:t>
      </w:r>
    </w:p>
    <w:p w14:paraId="170819DA" w14:textId="6565D237" w:rsidR="00CC5B78" w:rsidRDefault="00CC5B78" w:rsidP="006429C2">
      <w:pPr>
        <w:spacing w:after="0" w:line="240" w:lineRule="auto"/>
        <w:jc w:val="both"/>
        <w:rPr>
          <w:rFonts w:ascii="Times New Roman" w:eastAsia="Times New Roman" w:hAnsi="Times New Roman" w:cs="Times New Roman"/>
          <w:sz w:val="24"/>
          <w:szCs w:val="24"/>
        </w:rPr>
      </w:pPr>
      <w:r w:rsidRPr="00CC5B78">
        <w:rPr>
          <w:rFonts w:ascii="Times New Roman" w:eastAsia="Times New Roman" w:hAnsi="Times New Roman" w:cs="Times New Roman"/>
          <w:sz w:val="24"/>
          <w:szCs w:val="24"/>
        </w:rPr>
        <w:t xml:space="preserve">În ceea ce privește mobilitatea forței de muncă, literatura de specialitate descrie migrația ca pe un mecanism de ajustare a dezechilibrelor dintre oferta și cererea de muncă (Harris &amp; </w:t>
      </w:r>
      <w:proofErr w:type="spellStart"/>
      <w:r w:rsidRPr="00CC5B78">
        <w:rPr>
          <w:rFonts w:ascii="Times New Roman" w:eastAsia="Times New Roman" w:hAnsi="Times New Roman" w:cs="Times New Roman"/>
          <w:sz w:val="24"/>
          <w:szCs w:val="24"/>
        </w:rPr>
        <w:t>Todaro</w:t>
      </w:r>
      <w:proofErr w:type="spellEnd"/>
      <w:r w:rsidRPr="00CC5B78">
        <w:rPr>
          <w:rFonts w:ascii="Times New Roman" w:eastAsia="Times New Roman" w:hAnsi="Times New Roman" w:cs="Times New Roman"/>
          <w:sz w:val="24"/>
          <w:szCs w:val="24"/>
        </w:rPr>
        <w:t xml:space="preserve">, 1970; Lewis, 1954; </w:t>
      </w:r>
      <w:proofErr w:type="spellStart"/>
      <w:r w:rsidRPr="00CC5B78">
        <w:rPr>
          <w:rFonts w:ascii="Times New Roman" w:eastAsia="Times New Roman" w:hAnsi="Times New Roman" w:cs="Times New Roman"/>
          <w:sz w:val="24"/>
          <w:szCs w:val="24"/>
        </w:rPr>
        <w:t>Ranis</w:t>
      </w:r>
      <w:proofErr w:type="spellEnd"/>
      <w:r w:rsidRPr="00CC5B78">
        <w:rPr>
          <w:rFonts w:ascii="Times New Roman" w:eastAsia="Times New Roman" w:hAnsi="Times New Roman" w:cs="Times New Roman"/>
          <w:sz w:val="24"/>
          <w:szCs w:val="24"/>
        </w:rPr>
        <w:t xml:space="preserve"> &amp; </w:t>
      </w:r>
      <w:proofErr w:type="spellStart"/>
      <w:r w:rsidRPr="00CC5B78">
        <w:rPr>
          <w:rFonts w:ascii="Times New Roman" w:eastAsia="Times New Roman" w:hAnsi="Times New Roman" w:cs="Times New Roman"/>
          <w:sz w:val="24"/>
          <w:szCs w:val="24"/>
        </w:rPr>
        <w:t>Fei</w:t>
      </w:r>
      <w:proofErr w:type="spellEnd"/>
      <w:r w:rsidRPr="00CC5B78">
        <w:rPr>
          <w:rFonts w:ascii="Times New Roman" w:eastAsia="Times New Roman" w:hAnsi="Times New Roman" w:cs="Times New Roman"/>
          <w:sz w:val="24"/>
          <w:szCs w:val="24"/>
        </w:rPr>
        <w:t xml:space="preserve">, 1961). </w:t>
      </w:r>
      <w:proofErr w:type="spellStart"/>
      <w:r w:rsidRPr="00CC5B78">
        <w:rPr>
          <w:rFonts w:ascii="Times New Roman" w:eastAsia="Times New Roman" w:hAnsi="Times New Roman" w:cs="Times New Roman"/>
          <w:sz w:val="24"/>
          <w:szCs w:val="24"/>
        </w:rPr>
        <w:t>Borjas</w:t>
      </w:r>
      <w:proofErr w:type="spellEnd"/>
      <w:r w:rsidRPr="00CC5B78">
        <w:rPr>
          <w:rFonts w:ascii="Times New Roman" w:eastAsia="Times New Roman" w:hAnsi="Times New Roman" w:cs="Times New Roman"/>
          <w:sz w:val="24"/>
          <w:szCs w:val="24"/>
        </w:rPr>
        <w:t xml:space="preserve"> (1989) analizează migrația ca pe o decizie individuală bazată pe compararea câștigurilor așteptate, în timp ce </w:t>
      </w:r>
      <w:proofErr w:type="spellStart"/>
      <w:r w:rsidRPr="00CC5B78">
        <w:rPr>
          <w:rFonts w:ascii="Times New Roman" w:eastAsia="Times New Roman" w:hAnsi="Times New Roman" w:cs="Times New Roman"/>
          <w:sz w:val="24"/>
          <w:szCs w:val="24"/>
        </w:rPr>
        <w:t>Massey</w:t>
      </w:r>
      <w:proofErr w:type="spellEnd"/>
      <w:r w:rsidRPr="00CC5B78">
        <w:rPr>
          <w:rFonts w:ascii="Times New Roman" w:eastAsia="Times New Roman" w:hAnsi="Times New Roman" w:cs="Times New Roman"/>
          <w:sz w:val="24"/>
          <w:szCs w:val="24"/>
        </w:rPr>
        <w:t xml:space="preserve"> et al. (1993) realizează o sinteză a principalelor teorii ale migrației internaționale. </w:t>
      </w:r>
      <w:proofErr w:type="spellStart"/>
      <w:r w:rsidRPr="00CC5B78">
        <w:rPr>
          <w:rFonts w:ascii="Times New Roman" w:eastAsia="Times New Roman" w:hAnsi="Times New Roman" w:cs="Times New Roman"/>
          <w:sz w:val="24"/>
          <w:szCs w:val="24"/>
        </w:rPr>
        <w:t>Docquier</w:t>
      </w:r>
      <w:proofErr w:type="spellEnd"/>
      <w:r w:rsidRPr="00CC5B78">
        <w:rPr>
          <w:rFonts w:ascii="Times New Roman" w:eastAsia="Times New Roman" w:hAnsi="Times New Roman" w:cs="Times New Roman"/>
          <w:sz w:val="24"/>
          <w:szCs w:val="24"/>
        </w:rPr>
        <w:t xml:space="preserve"> și </w:t>
      </w:r>
      <w:proofErr w:type="spellStart"/>
      <w:r w:rsidRPr="00CC5B78">
        <w:rPr>
          <w:rFonts w:ascii="Times New Roman" w:eastAsia="Times New Roman" w:hAnsi="Times New Roman" w:cs="Times New Roman"/>
          <w:sz w:val="24"/>
          <w:szCs w:val="24"/>
        </w:rPr>
        <w:t>Rapoport</w:t>
      </w:r>
      <w:proofErr w:type="spellEnd"/>
      <w:r w:rsidRPr="00CC5B78">
        <w:rPr>
          <w:rFonts w:ascii="Times New Roman" w:eastAsia="Times New Roman" w:hAnsi="Times New Roman" w:cs="Times New Roman"/>
          <w:sz w:val="24"/>
          <w:szCs w:val="24"/>
        </w:rPr>
        <w:t xml:space="preserve"> (2012) atrag atenția asupra </w:t>
      </w:r>
      <w:r w:rsidRPr="00CC5B78">
        <w:rPr>
          <w:rFonts w:ascii="Times New Roman" w:eastAsia="Times New Roman" w:hAnsi="Times New Roman" w:cs="Times New Roman"/>
          <w:sz w:val="24"/>
          <w:szCs w:val="24"/>
        </w:rPr>
        <w:lastRenderedPageBreak/>
        <w:t>efectelor exodului de creiere asupra țărilor de origine, subliniind atât pierderile de capital uman, cât și beneficiile generate de remitențe</w:t>
      </w:r>
      <w:r>
        <w:rPr>
          <w:rFonts w:ascii="Times New Roman" w:eastAsia="Times New Roman" w:hAnsi="Times New Roman" w:cs="Times New Roman"/>
          <w:sz w:val="24"/>
          <w:szCs w:val="24"/>
        </w:rPr>
        <w:t xml:space="preserve">. </w:t>
      </w:r>
    </w:p>
    <w:p w14:paraId="0C40EFB0" w14:textId="77777777" w:rsidR="00CC5B78" w:rsidRDefault="00CC5B78" w:rsidP="006429C2">
      <w:pPr>
        <w:spacing w:after="0" w:line="240" w:lineRule="auto"/>
        <w:jc w:val="both"/>
        <w:rPr>
          <w:rFonts w:ascii="Times New Roman" w:eastAsia="Times New Roman" w:hAnsi="Times New Roman" w:cs="Times New Roman"/>
          <w:sz w:val="24"/>
          <w:szCs w:val="24"/>
        </w:rPr>
      </w:pPr>
    </w:p>
    <w:p w14:paraId="7DC64E7D" w14:textId="711DE66E" w:rsidR="0067408F" w:rsidRDefault="0067408F" w:rsidP="006429C2">
      <w:pPr>
        <w:spacing w:after="0" w:line="240" w:lineRule="auto"/>
        <w:jc w:val="both"/>
        <w:rPr>
          <w:rFonts w:ascii="Times New Roman" w:eastAsia="Times New Roman" w:hAnsi="Times New Roman" w:cs="Times New Roman"/>
          <w:sz w:val="24"/>
          <w:szCs w:val="24"/>
        </w:rPr>
      </w:pPr>
      <w:r w:rsidRPr="0067408F">
        <w:rPr>
          <w:rFonts w:ascii="Times New Roman" w:eastAsia="Times New Roman" w:hAnsi="Times New Roman" w:cs="Times New Roman"/>
          <w:b/>
          <w:bCs/>
          <w:sz w:val="24"/>
          <w:szCs w:val="24"/>
        </w:rPr>
        <w:t>Figurile</w:t>
      </w:r>
      <w:r w:rsidRPr="0067408F">
        <w:rPr>
          <w:rFonts w:ascii="Times New Roman" w:eastAsia="Times New Roman" w:hAnsi="Times New Roman" w:cs="Times New Roman"/>
          <w:sz w:val="24"/>
          <w:szCs w:val="24"/>
        </w:rPr>
        <w:t xml:space="preserve"> vor fi integrate în text; sub fiecare figură se scrie centrat prescurtarea Fig. </w:t>
      </w:r>
      <w:proofErr w:type="spellStart"/>
      <w:r w:rsidRPr="0067408F">
        <w:rPr>
          <w:rFonts w:ascii="Times New Roman" w:eastAsia="Times New Roman" w:hAnsi="Times New Roman" w:cs="Times New Roman"/>
          <w:sz w:val="24"/>
          <w:szCs w:val="24"/>
        </w:rPr>
        <w:t>şi</w:t>
      </w:r>
      <w:proofErr w:type="spellEnd"/>
      <w:r w:rsidRPr="0067408F">
        <w:rPr>
          <w:rFonts w:ascii="Times New Roman" w:eastAsia="Times New Roman" w:hAnsi="Times New Roman" w:cs="Times New Roman"/>
          <w:sz w:val="24"/>
          <w:szCs w:val="24"/>
        </w:rPr>
        <w:t xml:space="preserve"> numărul curent urmate de </w:t>
      </w:r>
      <w:proofErr w:type="spellStart"/>
      <w:r w:rsidRPr="0067408F">
        <w:rPr>
          <w:rFonts w:ascii="Times New Roman" w:eastAsia="Times New Roman" w:hAnsi="Times New Roman" w:cs="Times New Roman"/>
          <w:sz w:val="24"/>
          <w:szCs w:val="24"/>
        </w:rPr>
        <w:t>explicaţii</w:t>
      </w:r>
      <w:proofErr w:type="spellEnd"/>
      <w:r w:rsidRPr="0067408F">
        <w:rPr>
          <w:rFonts w:ascii="Times New Roman" w:eastAsia="Times New Roman" w:hAnsi="Times New Roman" w:cs="Times New Roman"/>
          <w:sz w:val="24"/>
          <w:szCs w:val="24"/>
        </w:rPr>
        <w:t xml:space="preserve"> - scrise cu font TNR, mărime 11, normal. Sub fiecare figură, dacă este cazul, se </w:t>
      </w:r>
      <w:proofErr w:type="spellStart"/>
      <w:r w:rsidRPr="0067408F">
        <w:rPr>
          <w:rFonts w:ascii="Times New Roman" w:eastAsia="Times New Roman" w:hAnsi="Times New Roman" w:cs="Times New Roman"/>
          <w:sz w:val="24"/>
          <w:szCs w:val="24"/>
        </w:rPr>
        <w:t>menţionează</w:t>
      </w:r>
      <w:proofErr w:type="spellEnd"/>
      <w:r w:rsidRPr="0067408F">
        <w:rPr>
          <w:rFonts w:ascii="Times New Roman" w:eastAsia="Times New Roman" w:hAnsi="Times New Roman" w:cs="Times New Roman"/>
          <w:sz w:val="24"/>
          <w:szCs w:val="24"/>
        </w:rPr>
        <w:t xml:space="preserve"> sursa bibliografică cu font TNR, mărime 8, cursiv (italic)</w:t>
      </w:r>
      <w:r>
        <w:rPr>
          <w:rFonts w:ascii="Times New Roman" w:eastAsia="Times New Roman" w:hAnsi="Times New Roman" w:cs="Times New Roman"/>
          <w:sz w:val="24"/>
          <w:szCs w:val="24"/>
        </w:rPr>
        <w:t xml:space="preserve">. </w:t>
      </w:r>
    </w:p>
    <w:p w14:paraId="458D7A6E" w14:textId="77777777" w:rsidR="00DF418A" w:rsidRDefault="00DF418A" w:rsidP="00F80AA9">
      <w:pPr>
        <w:spacing w:after="120" w:line="240" w:lineRule="auto"/>
        <w:jc w:val="both"/>
        <w:rPr>
          <w:rFonts w:ascii="Times New Roman" w:eastAsia="Times New Roman" w:hAnsi="Times New Roman" w:cs="Times New Roman"/>
          <w:color w:val="0070C0"/>
          <w:sz w:val="20"/>
          <w:szCs w:val="20"/>
        </w:rPr>
      </w:pPr>
    </w:p>
    <w:p w14:paraId="2BABDB8C" w14:textId="1A65918C" w:rsidR="00546E30" w:rsidRPr="00ED03DA" w:rsidRDefault="0067408F" w:rsidP="00F80AA9">
      <w:pPr>
        <w:spacing w:after="120" w:line="240" w:lineRule="auto"/>
        <w:jc w:val="both"/>
        <w:rPr>
          <w:rFonts w:ascii="Times New Roman" w:eastAsia="Times New Roman" w:hAnsi="Times New Roman" w:cs="Times New Roman"/>
          <w:color w:val="0070C0"/>
          <w:sz w:val="20"/>
          <w:szCs w:val="20"/>
        </w:rPr>
      </w:pPr>
      <w:r w:rsidRPr="00546E30">
        <w:rPr>
          <w:rFonts w:ascii="Times New Roman" w:eastAsia="Times New Roman" w:hAnsi="Times New Roman" w:cs="Times New Roman"/>
          <w:color w:val="0070C0"/>
          <w:sz w:val="20"/>
          <w:szCs w:val="20"/>
        </w:rPr>
        <w:t xml:space="preserve">Exemplu figură: </w:t>
      </w:r>
    </w:p>
    <w:p w14:paraId="092F42D7" w14:textId="77777777" w:rsidR="00ED03DA" w:rsidRDefault="00ED03DA" w:rsidP="00ED03DA">
      <w:pPr>
        <w:spacing w:after="12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noProof/>
          <w:color w:val="FF0000"/>
          <w:sz w:val="20"/>
          <w:szCs w:val="20"/>
        </w:rPr>
        <w:drawing>
          <wp:inline distT="0" distB="0" distL="0" distR="0" wp14:anchorId="1318ACE0" wp14:editId="3AACA0E3">
            <wp:extent cx="4813300" cy="2960051"/>
            <wp:effectExtent l="0" t="0" r="6350" b="0"/>
            <wp:docPr id="126597217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4981" cy="2967235"/>
                    </a:xfrm>
                    <a:prstGeom prst="rect">
                      <a:avLst/>
                    </a:prstGeom>
                    <a:noFill/>
                    <a:ln>
                      <a:noFill/>
                    </a:ln>
                  </pic:spPr>
                </pic:pic>
              </a:graphicData>
            </a:graphic>
          </wp:inline>
        </w:drawing>
      </w:r>
    </w:p>
    <w:p w14:paraId="73383997" w14:textId="25AA1689" w:rsidR="00546E30" w:rsidRPr="00ED03DA" w:rsidRDefault="00ED03DA" w:rsidP="00ED03DA">
      <w:pPr>
        <w:spacing w:after="0" w:line="240" w:lineRule="auto"/>
        <w:jc w:val="center"/>
        <w:rPr>
          <w:rFonts w:ascii="Times New Roman" w:eastAsia="Times New Roman" w:hAnsi="Times New Roman" w:cs="Times New Roman"/>
          <w:color w:val="FF0000"/>
          <w:sz w:val="20"/>
          <w:szCs w:val="20"/>
        </w:rPr>
      </w:pPr>
      <w:r w:rsidRPr="00ED03DA">
        <w:rPr>
          <w:rFonts w:ascii="Times New Roman" w:eastAsia="Times New Roman" w:hAnsi="Times New Roman" w:cs="Times New Roman"/>
        </w:rPr>
        <w:t xml:space="preserve">Fig. 1 </w:t>
      </w:r>
      <w:r>
        <w:rPr>
          <w:rFonts w:ascii="Times New Roman" w:eastAsia="Times New Roman" w:hAnsi="Times New Roman" w:cs="Times New Roman"/>
        </w:rPr>
        <w:t>– Creșterea vânzărilor de produse agroalimentare în ultimii 4 ani</w:t>
      </w:r>
    </w:p>
    <w:p w14:paraId="6233E159" w14:textId="1AFEB929" w:rsidR="00ED03DA" w:rsidRPr="00ED03DA" w:rsidRDefault="00ED03DA" w:rsidP="00ED03DA">
      <w:pPr>
        <w:spacing w:after="0" w:line="240" w:lineRule="auto"/>
        <w:jc w:val="center"/>
        <w:rPr>
          <w:rFonts w:ascii="Times New Roman" w:eastAsia="Times New Roman" w:hAnsi="Times New Roman" w:cs="Times New Roman"/>
          <w:i/>
          <w:iCs/>
          <w:sz w:val="16"/>
          <w:szCs w:val="16"/>
        </w:rPr>
      </w:pPr>
      <w:r w:rsidRPr="00ED03DA">
        <w:rPr>
          <w:rFonts w:ascii="Times New Roman" w:eastAsia="Times New Roman" w:hAnsi="Times New Roman" w:cs="Times New Roman"/>
          <w:i/>
          <w:iCs/>
          <w:sz w:val="16"/>
          <w:szCs w:val="16"/>
        </w:rPr>
        <w:t>Sursa: Institutul Național de Statistică (anul)</w:t>
      </w:r>
    </w:p>
    <w:p w14:paraId="48699940" w14:textId="77777777" w:rsidR="00546E30" w:rsidRDefault="00546E30" w:rsidP="00ED03DA">
      <w:pPr>
        <w:spacing w:after="0" w:line="240" w:lineRule="auto"/>
        <w:rPr>
          <w:rFonts w:ascii="Times New Roman" w:eastAsia="Times New Roman" w:hAnsi="Times New Roman" w:cs="Times New Roman"/>
          <w:i/>
          <w:iCs/>
          <w:sz w:val="16"/>
          <w:szCs w:val="16"/>
        </w:rPr>
      </w:pPr>
    </w:p>
    <w:p w14:paraId="409BDDDA" w14:textId="77777777" w:rsidR="00546E30" w:rsidRDefault="00546E30" w:rsidP="00546E30">
      <w:pPr>
        <w:spacing w:after="0" w:line="240" w:lineRule="auto"/>
        <w:jc w:val="center"/>
        <w:rPr>
          <w:rFonts w:ascii="Times New Roman" w:eastAsia="Times New Roman" w:hAnsi="Times New Roman" w:cs="Times New Roman"/>
          <w:i/>
          <w:iCs/>
          <w:sz w:val="16"/>
          <w:szCs w:val="16"/>
        </w:rPr>
      </w:pPr>
    </w:p>
    <w:p w14:paraId="6D3231AE" w14:textId="769A89B9" w:rsidR="00546E30" w:rsidRDefault="00B6293F" w:rsidP="00B6293F">
      <w:pPr>
        <w:spacing w:after="0" w:line="240" w:lineRule="auto"/>
        <w:jc w:val="both"/>
        <w:rPr>
          <w:rFonts w:ascii="Times New Roman" w:eastAsia="Times New Roman" w:hAnsi="Times New Roman" w:cs="Times New Roman"/>
          <w:sz w:val="24"/>
          <w:szCs w:val="24"/>
        </w:rPr>
      </w:pPr>
      <w:r w:rsidRPr="00B6293F">
        <w:rPr>
          <w:rFonts w:ascii="Times New Roman" w:eastAsia="Times New Roman" w:hAnsi="Times New Roman" w:cs="Times New Roman"/>
          <w:b/>
          <w:bCs/>
          <w:sz w:val="24"/>
          <w:szCs w:val="24"/>
        </w:rPr>
        <w:t>Tabelele</w:t>
      </w:r>
      <w:r w:rsidRPr="00B6293F">
        <w:rPr>
          <w:rFonts w:ascii="Times New Roman" w:eastAsia="Times New Roman" w:hAnsi="Times New Roman" w:cs="Times New Roman"/>
          <w:sz w:val="24"/>
          <w:szCs w:val="24"/>
        </w:rPr>
        <w:t xml:space="preserve"> introduse în text se vor numerota cu cifre arabe. Cuvântul Tabel </w:t>
      </w:r>
      <w:proofErr w:type="spellStart"/>
      <w:r w:rsidRPr="00B6293F">
        <w:rPr>
          <w:rFonts w:ascii="Times New Roman" w:eastAsia="Times New Roman" w:hAnsi="Times New Roman" w:cs="Times New Roman"/>
          <w:sz w:val="24"/>
          <w:szCs w:val="24"/>
        </w:rPr>
        <w:t>şi</w:t>
      </w:r>
      <w:proofErr w:type="spellEnd"/>
      <w:r w:rsidRPr="00B6293F">
        <w:rPr>
          <w:rFonts w:ascii="Times New Roman" w:eastAsia="Times New Roman" w:hAnsi="Times New Roman" w:cs="Times New Roman"/>
          <w:sz w:val="24"/>
          <w:szCs w:val="24"/>
        </w:rPr>
        <w:t xml:space="preserve"> numărul curent se scriu aliniat la dreapta, deasupra tabelului, iar </w:t>
      </w:r>
      <w:proofErr w:type="spellStart"/>
      <w:r w:rsidRPr="00B6293F">
        <w:rPr>
          <w:rFonts w:ascii="Times New Roman" w:eastAsia="Times New Roman" w:hAnsi="Times New Roman" w:cs="Times New Roman"/>
          <w:sz w:val="24"/>
          <w:szCs w:val="24"/>
        </w:rPr>
        <w:t>explicaţiile</w:t>
      </w:r>
      <w:proofErr w:type="spellEnd"/>
      <w:r w:rsidRPr="00B6293F">
        <w:rPr>
          <w:rFonts w:ascii="Times New Roman" w:eastAsia="Times New Roman" w:hAnsi="Times New Roman" w:cs="Times New Roman"/>
          <w:sz w:val="24"/>
          <w:szCs w:val="24"/>
        </w:rPr>
        <w:t xml:space="preserve"> centrat pe rândul imediat următor - font TNR, mărime 11, normal. Formatarea tabelelor se realizează în mod unitar pentru întreaga lucrare. Sub fiecare tabel, dacă este cazul, se </w:t>
      </w:r>
      <w:proofErr w:type="spellStart"/>
      <w:r w:rsidRPr="00B6293F">
        <w:rPr>
          <w:rFonts w:ascii="Times New Roman" w:eastAsia="Times New Roman" w:hAnsi="Times New Roman" w:cs="Times New Roman"/>
          <w:sz w:val="24"/>
          <w:szCs w:val="24"/>
        </w:rPr>
        <w:t>menţionează</w:t>
      </w:r>
      <w:proofErr w:type="spellEnd"/>
      <w:r w:rsidRPr="00B6293F">
        <w:rPr>
          <w:rFonts w:ascii="Times New Roman" w:eastAsia="Times New Roman" w:hAnsi="Times New Roman" w:cs="Times New Roman"/>
          <w:sz w:val="24"/>
          <w:szCs w:val="24"/>
        </w:rPr>
        <w:t xml:space="preserve"> sursa bibliografică cu font TNR, mărime 8, cursiv (italic)</w:t>
      </w:r>
      <w:r>
        <w:rPr>
          <w:rFonts w:ascii="Times New Roman" w:eastAsia="Times New Roman" w:hAnsi="Times New Roman" w:cs="Times New Roman"/>
          <w:sz w:val="24"/>
          <w:szCs w:val="24"/>
        </w:rPr>
        <w:t>.</w:t>
      </w:r>
      <w:r w:rsidR="00105F3A">
        <w:rPr>
          <w:rFonts w:ascii="Times New Roman" w:eastAsia="Times New Roman" w:hAnsi="Times New Roman" w:cs="Times New Roman"/>
          <w:sz w:val="24"/>
          <w:szCs w:val="24"/>
        </w:rPr>
        <w:t xml:space="preserve"> </w:t>
      </w:r>
    </w:p>
    <w:p w14:paraId="04EFF20E" w14:textId="77777777" w:rsidR="00B6293F" w:rsidRDefault="00B6293F" w:rsidP="00B6293F">
      <w:pPr>
        <w:spacing w:after="0" w:line="240" w:lineRule="auto"/>
        <w:jc w:val="both"/>
        <w:rPr>
          <w:rFonts w:ascii="Times New Roman" w:eastAsia="Times New Roman" w:hAnsi="Times New Roman" w:cs="Times New Roman"/>
          <w:sz w:val="24"/>
          <w:szCs w:val="24"/>
        </w:rPr>
      </w:pPr>
    </w:p>
    <w:p w14:paraId="387646F7" w14:textId="75328779" w:rsidR="0034268D" w:rsidRDefault="00B6293F" w:rsidP="00B6293F">
      <w:pPr>
        <w:spacing w:after="0" w:line="240" w:lineRule="auto"/>
        <w:jc w:val="both"/>
        <w:rPr>
          <w:rFonts w:ascii="Times New Roman" w:eastAsia="Times New Roman" w:hAnsi="Times New Roman" w:cs="Times New Roman"/>
          <w:color w:val="0070C0"/>
          <w:sz w:val="20"/>
          <w:szCs w:val="20"/>
        </w:rPr>
      </w:pPr>
      <w:r w:rsidRPr="00B6293F">
        <w:rPr>
          <w:rFonts w:ascii="Times New Roman" w:eastAsia="Times New Roman" w:hAnsi="Times New Roman" w:cs="Times New Roman"/>
          <w:color w:val="0070C0"/>
          <w:sz w:val="20"/>
          <w:szCs w:val="20"/>
        </w:rPr>
        <w:t>Exemplu tabel:</w:t>
      </w:r>
    </w:p>
    <w:p w14:paraId="1E3B8170" w14:textId="6F05CC13" w:rsidR="0034268D" w:rsidRPr="0034268D" w:rsidRDefault="0034268D" w:rsidP="0034268D">
      <w:pPr>
        <w:spacing w:after="0" w:line="240" w:lineRule="auto"/>
        <w:jc w:val="right"/>
        <w:rPr>
          <w:rFonts w:ascii="Times New Roman" w:eastAsia="Times New Roman" w:hAnsi="Times New Roman" w:cs="Times New Roman"/>
        </w:rPr>
      </w:pPr>
      <w:r w:rsidRPr="0034268D">
        <w:rPr>
          <w:rFonts w:ascii="Times New Roman" w:eastAsia="Times New Roman" w:hAnsi="Times New Roman" w:cs="Times New Roman"/>
        </w:rPr>
        <w:t>Tabel nr. 1</w:t>
      </w:r>
    </w:p>
    <w:p w14:paraId="4E920BCE" w14:textId="057B178D" w:rsidR="00ED03DA" w:rsidRPr="0034268D" w:rsidRDefault="0034268D" w:rsidP="0034268D">
      <w:pPr>
        <w:spacing w:after="0" w:line="240" w:lineRule="auto"/>
        <w:jc w:val="center"/>
        <w:rPr>
          <w:rFonts w:ascii="Times New Roman" w:eastAsia="Times New Roman" w:hAnsi="Times New Roman" w:cs="Times New Roman"/>
        </w:rPr>
      </w:pPr>
      <w:r w:rsidRPr="0034268D">
        <w:rPr>
          <w:rFonts w:ascii="Times New Roman" w:eastAsia="Times New Roman" w:hAnsi="Times New Roman" w:cs="Times New Roman"/>
        </w:rPr>
        <w:t>Numărul de angajați din economie pe industrii pentru perioada 2020-2023</w:t>
      </w:r>
    </w:p>
    <w:tbl>
      <w:tblPr>
        <w:tblStyle w:val="Tabelgril"/>
        <w:tblW w:w="0" w:type="auto"/>
        <w:jc w:val="center"/>
        <w:tblLook w:val="04A0" w:firstRow="1" w:lastRow="0" w:firstColumn="1" w:lastColumn="0" w:noHBand="0" w:noVBand="1"/>
      </w:tblPr>
      <w:tblGrid>
        <w:gridCol w:w="1623"/>
        <w:gridCol w:w="1349"/>
        <w:gridCol w:w="1559"/>
        <w:gridCol w:w="1418"/>
        <w:gridCol w:w="1276"/>
        <w:gridCol w:w="1559"/>
      </w:tblGrid>
      <w:tr w:rsidR="007D34DD" w14:paraId="0CA19483" w14:textId="5F944829" w:rsidTr="007D34DD">
        <w:trPr>
          <w:jc w:val="center"/>
        </w:trPr>
        <w:tc>
          <w:tcPr>
            <w:tcW w:w="1623" w:type="dxa"/>
          </w:tcPr>
          <w:p w14:paraId="28EF5D3E" w14:textId="0481D5CF" w:rsidR="007D34DD" w:rsidRPr="007D34DD" w:rsidRDefault="007D34DD" w:rsidP="007D34DD">
            <w:pPr>
              <w:spacing w:after="0" w:line="240" w:lineRule="auto"/>
              <w:jc w:val="center"/>
              <w:rPr>
                <w:rFonts w:ascii="Times New Roman" w:eastAsia="Times New Roman" w:hAnsi="Times New Roman" w:cs="Times New Roman"/>
                <w:b/>
                <w:bCs/>
              </w:rPr>
            </w:pPr>
            <w:r w:rsidRPr="007D34DD">
              <w:rPr>
                <w:rFonts w:ascii="Times New Roman" w:eastAsia="Times New Roman" w:hAnsi="Times New Roman" w:cs="Times New Roman"/>
                <w:b/>
                <w:bCs/>
              </w:rPr>
              <w:t>Anul/Industria</w:t>
            </w:r>
          </w:p>
        </w:tc>
        <w:tc>
          <w:tcPr>
            <w:tcW w:w="1349" w:type="dxa"/>
          </w:tcPr>
          <w:p w14:paraId="01D8D65D" w14:textId="335BA90B" w:rsidR="007D34DD" w:rsidRPr="007D34DD" w:rsidRDefault="007D34DD" w:rsidP="007D34DD">
            <w:pPr>
              <w:spacing w:after="0" w:line="240" w:lineRule="auto"/>
              <w:jc w:val="center"/>
              <w:rPr>
                <w:rFonts w:ascii="Times New Roman" w:eastAsia="Times New Roman" w:hAnsi="Times New Roman" w:cs="Times New Roman"/>
                <w:b/>
                <w:bCs/>
              </w:rPr>
            </w:pPr>
            <w:r w:rsidRPr="007D34DD">
              <w:rPr>
                <w:rFonts w:ascii="Times New Roman" w:eastAsia="Times New Roman" w:hAnsi="Times New Roman" w:cs="Times New Roman"/>
                <w:b/>
                <w:bCs/>
              </w:rPr>
              <w:t>Agricultură (mii)</w:t>
            </w:r>
          </w:p>
        </w:tc>
        <w:tc>
          <w:tcPr>
            <w:tcW w:w="1559" w:type="dxa"/>
          </w:tcPr>
          <w:p w14:paraId="76A46228" w14:textId="333ABFCA" w:rsidR="007D34DD" w:rsidRPr="007D34DD" w:rsidRDefault="007D34DD" w:rsidP="007D34DD">
            <w:pPr>
              <w:spacing w:after="0" w:line="240" w:lineRule="auto"/>
              <w:jc w:val="center"/>
              <w:rPr>
                <w:rFonts w:ascii="Times New Roman" w:eastAsia="Times New Roman" w:hAnsi="Times New Roman" w:cs="Times New Roman"/>
                <w:b/>
                <w:bCs/>
              </w:rPr>
            </w:pPr>
            <w:r w:rsidRPr="007D34DD">
              <w:rPr>
                <w:rFonts w:ascii="Times New Roman" w:eastAsia="Times New Roman" w:hAnsi="Times New Roman" w:cs="Times New Roman"/>
                <w:b/>
                <w:bCs/>
              </w:rPr>
              <w:t>Producție (mii)</w:t>
            </w:r>
          </w:p>
        </w:tc>
        <w:tc>
          <w:tcPr>
            <w:tcW w:w="1418" w:type="dxa"/>
          </w:tcPr>
          <w:p w14:paraId="1B569777" w14:textId="417F9767" w:rsidR="007D34DD" w:rsidRPr="007D34DD" w:rsidRDefault="007D34DD" w:rsidP="007D34DD">
            <w:pPr>
              <w:spacing w:after="0" w:line="240" w:lineRule="auto"/>
              <w:jc w:val="center"/>
              <w:rPr>
                <w:rFonts w:ascii="Times New Roman" w:eastAsia="Times New Roman" w:hAnsi="Times New Roman" w:cs="Times New Roman"/>
                <w:b/>
                <w:bCs/>
              </w:rPr>
            </w:pPr>
            <w:r w:rsidRPr="007D34DD">
              <w:rPr>
                <w:rFonts w:ascii="Times New Roman" w:eastAsia="Times New Roman" w:hAnsi="Times New Roman" w:cs="Times New Roman"/>
                <w:b/>
                <w:bCs/>
              </w:rPr>
              <w:t>Servicii (mii)</w:t>
            </w:r>
          </w:p>
        </w:tc>
        <w:tc>
          <w:tcPr>
            <w:tcW w:w="1276" w:type="dxa"/>
          </w:tcPr>
          <w:p w14:paraId="63FD6F3E" w14:textId="0EEEA044" w:rsidR="007D34DD" w:rsidRPr="007D34DD" w:rsidRDefault="007D34DD" w:rsidP="007D34DD">
            <w:pPr>
              <w:spacing w:after="0" w:line="240" w:lineRule="auto"/>
              <w:jc w:val="center"/>
              <w:rPr>
                <w:rFonts w:ascii="Times New Roman" w:eastAsia="Times New Roman" w:hAnsi="Times New Roman" w:cs="Times New Roman"/>
                <w:b/>
                <w:bCs/>
              </w:rPr>
            </w:pPr>
            <w:r w:rsidRPr="007D34DD">
              <w:rPr>
                <w:rFonts w:ascii="Times New Roman" w:eastAsia="Times New Roman" w:hAnsi="Times New Roman" w:cs="Times New Roman"/>
                <w:b/>
                <w:bCs/>
              </w:rPr>
              <w:t>IT&amp;C (mii)</w:t>
            </w:r>
          </w:p>
        </w:tc>
        <w:tc>
          <w:tcPr>
            <w:tcW w:w="1559" w:type="dxa"/>
          </w:tcPr>
          <w:p w14:paraId="56A144C7" w14:textId="189BE30C" w:rsidR="007D34DD" w:rsidRPr="007D34DD" w:rsidRDefault="007D34DD" w:rsidP="007D34DD">
            <w:pPr>
              <w:spacing w:after="0" w:line="240" w:lineRule="auto"/>
              <w:jc w:val="center"/>
              <w:rPr>
                <w:rFonts w:ascii="Times New Roman" w:eastAsia="Times New Roman" w:hAnsi="Times New Roman" w:cs="Times New Roman"/>
                <w:b/>
                <w:bCs/>
              </w:rPr>
            </w:pPr>
            <w:r w:rsidRPr="007D34DD">
              <w:rPr>
                <w:rFonts w:ascii="Times New Roman" w:eastAsia="Times New Roman" w:hAnsi="Times New Roman" w:cs="Times New Roman"/>
                <w:b/>
                <w:bCs/>
              </w:rPr>
              <w:t>Construcții (mii)</w:t>
            </w:r>
          </w:p>
        </w:tc>
      </w:tr>
      <w:tr w:rsidR="007D34DD" w14:paraId="3E6C3C69" w14:textId="03D8781D" w:rsidTr="007D34DD">
        <w:trPr>
          <w:jc w:val="center"/>
        </w:trPr>
        <w:tc>
          <w:tcPr>
            <w:tcW w:w="1623" w:type="dxa"/>
          </w:tcPr>
          <w:p w14:paraId="2DCB2A27" w14:textId="586E5A4D"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2020</w:t>
            </w:r>
          </w:p>
        </w:tc>
        <w:tc>
          <w:tcPr>
            <w:tcW w:w="1349" w:type="dxa"/>
          </w:tcPr>
          <w:p w14:paraId="661CD55C" w14:textId="1C8B1BA9"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1,500</w:t>
            </w:r>
          </w:p>
        </w:tc>
        <w:tc>
          <w:tcPr>
            <w:tcW w:w="1559" w:type="dxa"/>
          </w:tcPr>
          <w:p w14:paraId="7B32174A" w14:textId="1FB0D426"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20,000</w:t>
            </w:r>
          </w:p>
        </w:tc>
        <w:tc>
          <w:tcPr>
            <w:tcW w:w="1418" w:type="dxa"/>
          </w:tcPr>
          <w:p w14:paraId="4BB46F2A" w14:textId="5DC780A8"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15,000</w:t>
            </w:r>
          </w:p>
        </w:tc>
        <w:tc>
          <w:tcPr>
            <w:tcW w:w="1276" w:type="dxa"/>
          </w:tcPr>
          <w:p w14:paraId="64196CB5" w14:textId="499F987A"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2,000</w:t>
            </w:r>
          </w:p>
        </w:tc>
        <w:tc>
          <w:tcPr>
            <w:tcW w:w="1559" w:type="dxa"/>
          </w:tcPr>
          <w:p w14:paraId="2284A0A4" w14:textId="0AA96C4C"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1,000</w:t>
            </w:r>
          </w:p>
        </w:tc>
      </w:tr>
      <w:tr w:rsidR="007D34DD" w14:paraId="68481225" w14:textId="55137E95" w:rsidTr="007D34DD">
        <w:trPr>
          <w:jc w:val="center"/>
        </w:trPr>
        <w:tc>
          <w:tcPr>
            <w:tcW w:w="1623" w:type="dxa"/>
          </w:tcPr>
          <w:p w14:paraId="59566E1F" w14:textId="0C83B59C"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2021</w:t>
            </w:r>
          </w:p>
        </w:tc>
        <w:tc>
          <w:tcPr>
            <w:tcW w:w="1349" w:type="dxa"/>
          </w:tcPr>
          <w:p w14:paraId="63CB7D44" w14:textId="33DAD779"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1,600</w:t>
            </w:r>
          </w:p>
        </w:tc>
        <w:tc>
          <w:tcPr>
            <w:tcW w:w="1559" w:type="dxa"/>
          </w:tcPr>
          <w:p w14:paraId="10918A06" w14:textId="6D890077"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21,000</w:t>
            </w:r>
          </w:p>
        </w:tc>
        <w:tc>
          <w:tcPr>
            <w:tcW w:w="1418" w:type="dxa"/>
          </w:tcPr>
          <w:p w14:paraId="3A68C65F" w14:textId="3BE3C852"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16,000</w:t>
            </w:r>
          </w:p>
        </w:tc>
        <w:tc>
          <w:tcPr>
            <w:tcW w:w="1276" w:type="dxa"/>
          </w:tcPr>
          <w:p w14:paraId="608EFB35" w14:textId="2C88CBA1"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2,200</w:t>
            </w:r>
          </w:p>
        </w:tc>
        <w:tc>
          <w:tcPr>
            <w:tcW w:w="1559" w:type="dxa"/>
          </w:tcPr>
          <w:p w14:paraId="67EBED26" w14:textId="16F8B12A"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1,100</w:t>
            </w:r>
          </w:p>
        </w:tc>
      </w:tr>
      <w:tr w:rsidR="007D34DD" w14:paraId="398AE62C" w14:textId="60F5AE88" w:rsidTr="007D34DD">
        <w:trPr>
          <w:jc w:val="center"/>
        </w:trPr>
        <w:tc>
          <w:tcPr>
            <w:tcW w:w="1623" w:type="dxa"/>
          </w:tcPr>
          <w:p w14:paraId="2FECF2E1" w14:textId="75A1FDBE"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2022</w:t>
            </w:r>
          </w:p>
        </w:tc>
        <w:tc>
          <w:tcPr>
            <w:tcW w:w="1349" w:type="dxa"/>
          </w:tcPr>
          <w:p w14:paraId="302E689F" w14:textId="62905423"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1,700</w:t>
            </w:r>
          </w:p>
        </w:tc>
        <w:tc>
          <w:tcPr>
            <w:tcW w:w="1559" w:type="dxa"/>
          </w:tcPr>
          <w:p w14:paraId="7F706F27" w14:textId="55F8B521"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22,000</w:t>
            </w:r>
          </w:p>
        </w:tc>
        <w:tc>
          <w:tcPr>
            <w:tcW w:w="1418" w:type="dxa"/>
          </w:tcPr>
          <w:p w14:paraId="176531BE" w14:textId="41499AD7"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17,000</w:t>
            </w:r>
          </w:p>
        </w:tc>
        <w:tc>
          <w:tcPr>
            <w:tcW w:w="1276" w:type="dxa"/>
          </w:tcPr>
          <w:p w14:paraId="20320231" w14:textId="3FC5FA81"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2,400</w:t>
            </w:r>
          </w:p>
        </w:tc>
        <w:tc>
          <w:tcPr>
            <w:tcW w:w="1559" w:type="dxa"/>
          </w:tcPr>
          <w:p w14:paraId="4C358E8B" w14:textId="2927FCE2"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1,200</w:t>
            </w:r>
          </w:p>
        </w:tc>
      </w:tr>
      <w:tr w:rsidR="007D34DD" w14:paraId="2D283FBB" w14:textId="3DAA3CFE" w:rsidTr="007D34DD">
        <w:trPr>
          <w:jc w:val="center"/>
        </w:trPr>
        <w:tc>
          <w:tcPr>
            <w:tcW w:w="1623" w:type="dxa"/>
          </w:tcPr>
          <w:p w14:paraId="20ACEDB1" w14:textId="4106E5C7"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2023</w:t>
            </w:r>
          </w:p>
        </w:tc>
        <w:tc>
          <w:tcPr>
            <w:tcW w:w="1349" w:type="dxa"/>
          </w:tcPr>
          <w:p w14:paraId="2527729F" w14:textId="40A9E4ED"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1,800</w:t>
            </w:r>
          </w:p>
        </w:tc>
        <w:tc>
          <w:tcPr>
            <w:tcW w:w="1559" w:type="dxa"/>
          </w:tcPr>
          <w:p w14:paraId="75651700" w14:textId="50C02593"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23,000</w:t>
            </w:r>
          </w:p>
        </w:tc>
        <w:tc>
          <w:tcPr>
            <w:tcW w:w="1418" w:type="dxa"/>
          </w:tcPr>
          <w:p w14:paraId="423041A7" w14:textId="766E4B32"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18,000</w:t>
            </w:r>
          </w:p>
        </w:tc>
        <w:tc>
          <w:tcPr>
            <w:tcW w:w="1276" w:type="dxa"/>
          </w:tcPr>
          <w:p w14:paraId="505377D0" w14:textId="0047B25B"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2,600</w:t>
            </w:r>
          </w:p>
        </w:tc>
        <w:tc>
          <w:tcPr>
            <w:tcW w:w="1559" w:type="dxa"/>
          </w:tcPr>
          <w:p w14:paraId="46F2B596" w14:textId="599203D4" w:rsidR="007D34DD" w:rsidRPr="007D34DD" w:rsidRDefault="007D34DD" w:rsidP="007D34DD">
            <w:pPr>
              <w:spacing w:after="0" w:line="240" w:lineRule="auto"/>
              <w:jc w:val="both"/>
              <w:rPr>
                <w:rFonts w:ascii="Times New Roman" w:eastAsia="Times New Roman" w:hAnsi="Times New Roman" w:cs="Times New Roman"/>
              </w:rPr>
            </w:pPr>
            <w:r w:rsidRPr="007D34DD">
              <w:rPr>
                <w:rFonts w:ascii="Times New Roman" w:hAnsi="Times New Roman" w:cs="Times New Roman"/>
              </w:rPr>
              <w:t>1,300</w:t>
            </w:r>
          </w:p>
        </w:tc>
      </w:tr>
    </w:tbl>
    <w:p w14:paraId="3AE9E96C" w14:textId="25119486" w:rsidR="00ED03DA" w:rsidRPr="007D34DD" w:rsidRDefault="007D34DD" w:rsidP="007D34DD">
      <w:pPr>
        <w:spacing w:after="0" w:line="240" w:lineRule="auto"/>
        <w:jc w:val="center"/>
        <w:rPr>
          <w:rFonts w:ascii="Times New Roman" w:eastAsia="Times New Roman" w:hAnsi="Times New Roman" w:cs="Times New Roman"/>
          <w:i/>
          <w:iCs/>
          <w:sz w:val="18"/>
          <w:szCs w:val="18"/>
        </w:rPr>
      </w:pPr>
      <w:r w:rsidRPr="007D34DD">
        <w:rPr>
          <w:rFonts w:ascii="Times New Roman" w:eastAsia="Times New Roman" w:hAnsi="Times New Roman" w:cs="Times New Roman"/>
          <w:i/>
          <w:iCs/>
          <w:sz w:val="18"/>
          <w:szCs w:val="18"/>
        </w:rPr>
        <w:t>Sursa: Institutul Național de Statistică (anul)</w:t>
      </w:r>
    </w:p>
    <w:p w14:paraId="6468DCAC" w14:textId="77777777" w:rsidR="00B6293F" w:rsidRPr="00B6293F" w:rsidRDefault="00B6293F" w:rsidP="00B6293F">
      <w:pPr>
        <w:spacing w:after="0" w:line="240" w:lineRule="auto"/>
        <w:jc w:val="both"/>
        <w:rPr>
          <w:rFonts w:ascii="Times New Roman" w:eastAsia="Times New Roman" w:hAnsi="Times New Roman" w:cs="Times New Roman"/>
          <w:color w:val="0070C0"/>
          <w:sz w:val="24"/>
          <w:szCs w:val="24"/>
        </w:rPr>
      </w:pPr>
    </w:p>
    <w:p w14:paraId="198AF35A" w14:textId="28E4EAAE" w:rsidR="00B6293F" w:rsidRDefault="00B6293F" w:rsidP="00B6293F">
      <w:pPr>
        <w:spacing w:after="0" w:line="240" w:lineRule="auto"/>
        <w:jc w:val="both"/>
        <w:rPr>
          <w:rFonts w:ascii="Times New Roman" w:eastAsia="Times New Roman" w:hAnsi="Times New Roman" w:cs="Times New Roman"/>
          <w:sz w:val="24"/>
          <w:szCs w:val="24"/>
        </w:rPr>
      </w:pPr>
      <w:r w:rsidRPr="00B6293F">
        <w:rPr>
          <w:rFonts w:ascii="Times New Roman" w:eastAsia="Times New Roman" w:hAnsi="Times New Roman" w:cs="Times New Roman"/>
          <w:b/>
          <w:bCs/>
          <w:sz w:val="24"/>
          <w:szCs w:val="24"/>
        </w:rPr>
        <w:t>Formulele</w:t>
      </w:r>
      <w:r w:rsidRPr="00B6293F">
        <w:rPr>
          <w:rFonts w:ascii="Times New Roman" w:eastAsia="Times New Roman" w:hAnsi="Times New Roman" w:cs="Times New Roman"/>
          <w:sz w:val="24"/>
          <w:szCs w:val="24"/>
        </w:rPr>
        <w:t xml:space="preserve"> se vor redacta cu font TNR, mărime 11, normal, respectând </w:t>
      </w:r>
      <w:proofErr w:type="spellStart"/>
      <w:r w:rsidRPr="00B6293F">
        <w:rPr>
          <w:rFonts w:ascii="Times New Roman" w:eastAsia="Times New Roman" w:hAnsi="Times New Roman" w:cs="Times New Roman"/>
          <w:sz w:val="24"/>
          <w:szCs w:val="24"/>
        </w:rPr>
        <w:t>convenţiile</w:t>
      </w:r>
      <w:proofErr w:type="spellEnd"/>
      <w:r w:rsidRPr="00B6293F">
        <w:rPr>
          <w:rFonts w:ascii="Times New Roman" w:eastAsia="Times New Roman" w:hAnsi="Times New Roman" w:cs="Times New Roman"/>
          <w:sz w:val="24"/>
          <w:szCs w:val="24"/>
        </w:rPr>
        <w:t xml:space="preserve"> uzuale privind stilul </w:t>
      </w:r>
      <w:proofErr w:type="spellStart"/>
      <w:r w:rsidRPr="00B6293F">
        <w:rPr>
          <w:rFonts w:ascii="Times New Roman" w:eastAsia="Times New Roman" w:hAnsi="Times New Roman" w:cs="Times New Roman"/>
          <w:sz w:val="24"/>
          <w:szCs w:val="24"/>
        </w:rPr>
        <w:t>şi</w:t>
      </w:r>
      <w:proofErr w:type="spellEnd"/>
      <w:r w:rsidRPr="00B6293F">
        <w:rPr>
          <w:rFonts w:ascii="Times New Roman" w:eastAsia="Times New Roman" w:hAnsi="Times New Roman" w:cs="Times New Roman"/>
          <w:sz w:val="24"/>
          <w:szCs w:val="24"/>
        </w:rPr>
        <w:t xml:space="preserve"> dimensiunile pentru variabile, </w:t>
      </w:r>
      <w:proofErr w:type="spellStart"/>
      <w:r w:rsidRPr="00B6293F">
        <w:rPr>
          <w:rFonts w:ascii="Times New Roman" w:eastAsia="Times New Roman" w:hAnsi="Times New Roman" w:cs="Times New Roman"/>
          <w:sz w:val="24"/>
          <w:szCs w:val="24"/>
        </w:rPr>
        <w:t>funcţii</w:t>
      </w:r>
      <w:proofErr w:type="spellEnd"/>
      <w:r w:rsidRPr="00B6293F">
        <w:rPr>
          <w:rFonts w:ascii="Times New Roman" w:eastAsia="Times New Roman" w:hAnsi="Times New Roman" w:cs="Times New Roman"/>
          <w:sz w:val="24"/>
          <w:szCs w:val="24"/>
        </w:rPr>
        <w:t xml:space="preserve">, vectori etc. Fiecare formulă va fi amplasată centrat </w:t>
      </w:r>
      <w:proofErr w:type="spellStart"/>
      <w:r w:rsidRPr="00B6293F">
        <w:rPr>
          <w:rFonts w:ascii="Times New Roman" w:eastAsia="Times New Roman" w:hAnsi="Times New Roman" w:cs="Times New Roman"/>
          <w:sz w:val="24"/>
          <w:szCs w:val="24"/>
        </w:rPr>
        <w:t>şi</w:t>
      </w:r>
      <w:proofErr w:type="spellEnd"/>
      <w:r w:rsidRPr="00B6293F">
        <w:rPr>
          <w:rFonts w:ascii="Times New Roman" w:eastAsia="Times New Roman" w:hAnsi="Times New Roman" w:cs="Times New Roman"/>
          <w:sz w:val="24"/>
          <w:szCs w:val="24"/>
        </w:rPr>
        <w:t xml:space="preserve"> se numerotează în dreapta, între paranteze rotunde</w:t>
      </w:r>
      <w:r>
        <w:rPr>
          <w:rFonts w:ascii="Times New Roman" w:eastAsia="Times New Roman" w:hAnsi="Times New Roman" w:cs="Times New Roman"/>
          <w:sz w:val="24"/>
          <w:szCs w:val="24"/>
        </w:rPr>
        <w:t>.</w:t>
      </w:r>
    </w:p>
    <w:p w14:paraId="658F6A05" w14:textId="77777777" w:rsidR="00DF418A" w:rsidRDefault="00DF418A" w:rsidP="00B6293F">
      <w:pPr>
        <w:spacing w:after="0" w:line="240" w:lineRule="auto"/>
        <w:jc w:val="both"/>
        <w:rPr>
          <w:rFonts w:ascii="Times New Roman" w:eastAsia="Times New Roman" w:hAnsi="Times New Roman" w:cs="Times New Roman"/>
          <w:sz w:val="24"/>
          <w:szCs w:val="24"/>
        </w:rPr>
      </w:pPr>
    </w:p>
    <w:p w14:paraId="346E22E8" w14:textId="77777777" w:rsidR="00B6293F" w:rsidRDefault="00B6293F" w:rsidP="00B6293F">
      <w:pPr>
        <w:spacing w:after="0" w:line="240" w:lineRule="auto"/>
        <w:jc w:val="both"/>
        <w:rPr>
          <w:rFonts w:ascii="Times New Roman" w:eastAsia="Times New Roman" w:hAnsi="Times New Roman" w:cs="Times New Roman"/>
          <w:sz w:val="24"/>
          <w:szCs w:val="24"/>
        </w:rPr>
      </w:pPr>
    </w:p>
    <w:p w14:paraId="693EE0CE" w14:textId="07C0B938" w:rsidR="00B6293F" w:rsidRDefault="00B6293F" w:rsidP="00B6293F">
      <w:pPr>
        <w:spacing w:after="0" w:line="240" w:lineRule="auto"/>
        <w:jc w:val="both"/>
        <w:rPr>
          <w:rFonts w:ascii="Times New Roman" w:eastAsia="Times New Roman" w:hAnsi="Times New Roman" w:cs="Times New Roman"/>
          <w:color w:val="0070C0"/>
          <w:sz w:val="20"/>
          <w:szCs w:val="20"/>
        </w:rPr>
      </w:pPr>
      <w:r w:rsidRPr="00B6293F">
        <w:rPr>
          <w:rFonts w:ascii="Times New Roman" w:eastAsia="Times New Roman" w:hAnsi="Times New Roman" w:cs="Times New Roman"/>
          <w:color w:val="0070C0"/>
          <w:sz w:val="20"/>
          <w:szCs w:val="20"/>
        </w:rPr>
        <w:t xml:space="preserve">Exemplu </w:t>
      </w:r>
      <w:r>
        <w:rPr>
          <w:rFonts w:ascii="Times New Roman" w:eastAsia="Times New Roman" w:hAnsi="Times New Roman" w:cs="Times New Roman"/>
          <w:color w:val="0070C0"/>
          <w:sz w:val="20"/>
          <w:szCs w:val="20"/>
        </w:rPr>
        <w:t>formulă</w:t>
      </w:r>
      <w:r w:rsidRPr="00B6293F">
        <w:rPr>
          <w:rFonts w:ascii="Times New Roman" w:eastAsia="Times New Roman" w:hAnsi="Times New Roman" w:cs="Times New Roman"/>
          <w:color w:val="0070C0"/>
          <w:sz w:val="20"/>
          <w:szCs w:val="20"/>
        </w:rPr>
        <w:t>:</w:t>
      </w:r>
    </w:p>
    <w:p w14:paraId="63EBD45D" w14:textId="77777777" w:rsidR="00B6293F" w:rsidRDefault="00B6293F" w:rsidP="00B6293F">
      <w:pPr>
        <w:spacing w:after="0" w:line="240" w:lineRule="auto"/>
        <w:jc w:val="both"/>
        <w:rPr>
          <w:rFonts w:ascii="Times New Roman" w:eastAsia="Times New Roman" w:hAnsi="Times New Roman" w:cs="Times New Roman"/>
          <w:sz w:val="24"/>
          <w:szCs w:val="24"/>
        </w:rPr>
      </w:pPr>
    </w:p>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44"/>
        <w:gridCol w:w="655"/>
      </w:tblGrid>
      <w:tr w:rsidR="003B7955" w14:paraId="63AF4EE7" w14:textId="77777777" w:rsidTr="002E1885">
        <w:tc>
          <w:tcPr>
            <w:tcW w:w="350" w:type="pct"/>
          </w:tcPr>
          <w:p w14:paraId="4F1FC356" w14:textId="77777777" w:rsidR="003B7955" w:rsidRDefault="003B7955" w:rsidP="002E1885">
            <w:pPr>
              <w:spacing w:before="120" w:after="120"/>
              <w:jc w:val="both"/>
              <w:rPr>
                <w:sz w:val="20"/>
                <w:szCs w:val="20"/>
                <w:lang w:val="en-US"/>
              </w:rPr>
            </w:pPr>
          </w:p>
        </w:tc>
        <w:tc>
          <w:tcPr>
            <w:tcW w:w="4300" w:type="pct"/>
          </w:tcPr>
          <w:p w14:paraId="10958A1E" w14:textId="63C85F84" w:rsidR="003B7955" w:rsidRPr="003B7955" w:rsidRDefault="003B7955" w:rsidP="002E1885">
            <w:pPr>
              <w:spacing w:before="120" w:after="120"/>
              <w:jc w:val="both"/>
              <w:rPr>
                <w:rFonts w:ascii="Times New Roman" w:hAnsi="Times New Roman" w:cs="Times New Roman"/>
                <w:lang w:val="en-US"/>
              </w:rPr>
            </w:pPr>
            <m:oMathPara>
              <m:oMathParaPr>
                <m:jc m:val="center"/>
              </m:oMathParaPr>
              <m:oMath>
                <m:r>
                  <w:rPr>
                    <w:rFonts w:ascii="Cambria Math" w:hAnsi="Cambria Math" w:cs="Times New Roman"/>
                    <w:lang w:val="en-US"/>
                  </w:rPr>
                  <m:t>NPV=-I+</m:t>
                </m:r>
                <m:nary>
                  <m:naryPr>
                    <m:chr m:val="∑"/>
                    <m:limLoc m:val="undOvr"/>
                    <m:ctrlPr>
                      <w:rPr>
                        <w:rFonts w:ascii="Cambria Math" w:hAnsi="Cambria Math" w:cs="Times New Roman"/>
                        <w:i/>
                        <w:lang w:val="en-US"/>
                      </w:rPr>
                    </m:ctrlPr>
                  </m:naryPr>
                  <m:sub>
                    <m:r>
                      <w:rPr>
                        <w:rFonts w:ascii="Cambria Math" w:hAnsi="Cambria Math" w:cs="Times New Roman"/>
                        <w:lang w:val="en-US"/>
                      </w:rPr>
                      <m:t>k=0</m:t>
                    </m:r>
                  </m:sub>
                  <m:sup>
                    <m:r>
                      <w:rPr>
                        <w:rFonts w:ascii="Cambria Math" w:hAnsi="Cambria Math" w:cs="Times New Roman"/>
                        <w:lang w:val="en-US"/>
                      </w:rPr>
                      <m:t>t</m:t>
                    </m:r>
                  </m:sup>
                  <m:e>
                    <m:f>
                      <m:fPr>
                        <m:ctrlPr>
                          <w:rPr>
                            <w:rFonts w:ascii="Cambria Math" w:hAnsi="Cambria Math" w:cs="Times New Roman"/>
                            <w:i/>
                            <w:lang w:val="en-US"/>
                          </w:rPr>
                        </m:ctrlPr>
                      </m:fPr>
                      <m:num>
                        <m:sSub>
                          <m:sSubPr>
                            <m:ctrlPr>
                              <w:rPr>
                                <w:rFonts w:ascii="Cambria Math" w:hAnsi="Cambria Math" w:cs="Times New Roman"/>
                                <w:i/>
                                <w:lang w:val="en-US"/>
                              </w:rPr>
                            </m:ctrlPr>
                          </m:sSubPr>
                          <m:e>
                            <m:r>
                              <w:rPr>
                                <w:rFonts w:ascii="Cambria Math" w:hAnsi="Cambria Math" w:cs="Times New Roman"/>
                                <w:lang w:val="en-US"/>
                              </w:rPr>
                              <m:t>AF</m:t>
                            </m:r>
                          </m:e>
                          <m:sub>
                            <m:r>
                              <w:rPr>
                                <w:rFonts w:ascii="Cambria Math" w:hAnsi="Cambria Math" w:cs="Times New Roman"/>
                                <w:lang w:val="en-US"/>
                              </w:rPr>
                              <m:t>k</m:t>
                            </m:r>
                          </m:sub>
                        </m:sSub>
                      </m:num>
                      <m:den>
                        <m:sSup>
                          <m:sSupPr>
                            <m:ctrlPr>
                              <w:rPr>
                                <w:rFonts w:ascii="Cambria Math" w:hAnsi="Cambria Math" w:cs="Times New Roman"/>
                                <w:i/>
                                <w:lang w:val="en-US"/>
                              </w:rPr>
                            </m:ctrlPr>
                          </m:sSupPr>
                          <m:e>
                            <m:r>
                              <w:rPr>
                                <w:rFonts w:ascii="Cambria Math" w:hAnsi="Cambria Math" w:cs="Times New Roman"/>
                                <w:lang w:val="en-US"/>
                              </w:rPr>
                              <m:t>(1+i)</m:t>
                            </m:r>
                          </m:e>
                          <m:sup>
                            <m:r>
                              <w:rPr>
                                <w:rFonts w:ascii="Cambria Math" w:hAnsi="Cambria Math" w:cs="Times New Roman"/>
                                <w:lang w:val="en-US"/>
                              </w:rPr>
                              <m:t>k</m:t>
                            </m:r>
                          </m:sup>
                        </m:sSup>
                      </m:den>
                    </m:f>
                    <m:r>
                      <w:rPr>
                        <w:rFonts w:ascii="Cambria Math" w:hAnsi="Cambria Math" w:cs="Times New Roman"/>
                        <w:lang w:val="en-US"/>
                      </w:rPr>
                      <m:t>+</m:t>
                    </m:r>
                    <m:f>
                      <m:fPr>
                        <m:ctrlPr>
                          <w:rPr>
                            <w:rFonts w:ascii="Cambria Math" w:hAnsi="Cambria Math" w:cs="Times New Roman"/>
                            <w:i/>
                            <w:lang w:val="en-US"/>
                          </w:rPr>
                        </m:ctrlPr>
                      </m:fPr>
                      <m:num>
                        <m:sSub>
                          <m:sSubPr>
                            <m:ctrlPr>
                              <w:rPr>
                                <w:rFonts w:ascii="Cambria Math" w:hAnsi="Cambria Math" w:cs="Times New Roman"/>
                                <w:i/>
                                <w:lang w:val="en-US"/>
                              </w:rPr>
                            </m:ctrlPr>
                          </m:sSubPr>
                          <m:e>
                            <m:r>
                              <w:rPr>
                                <w:rFonts w:ascii="Cambria Math" w:hAnsi="Cambria Math" w:cs="Times New Roman"/>
                                <w:lang w:val="en-US"/>
                              </w:rPr>
                              <m:t>R</m:t>
                            </m:r>
                          </m:e>
                          <m:sub>
                            <m:r>
                              <w:rPr>
                                <w:rFonts w:ascii="Cambria Math" w:hAnsi="Cambria Math" w:cs="Times New Roman"/>
                                <w:lang w:val="en-US"/>
                              </w:rPr>
                              <m:t>t</m:t>
                            </m:r>
                          </m:sub>
                        </m:sSub>
                      </m:num>
                      <m:den>
                        <m:sSup>
                          <m:sSupPr>
                            <m:ctrlPr>
                              <w:rPr>
                                <w:rFonts w:ascii="Cambria Math" w:hAnsi="Cambria Math" w:cs="Times New Roman"/>
                                <w:i/>
                                <w:lang w:val="en-US"/>
                              </w:rPr>
                            </m:ctrlPr>
                          </m:sSupPr>
                          <m:e>
                            <m:r>
                              <w:rPr>
                                <w:rFonts w:ascii="Cambria Math" w:hAnsi="Cambria Math" w:cs="Times New Roman"/>
                                <w:lang w:val="en-US"/>
                              </w:rPr>
                              <m:t>(1+i)</m:t>
                            </m:r>
                          </m:e>
                          <m:sup>
                            <m:r>
                              <w:rPr>
                                <w:rFonts w:ascii="Cambria Math" w:hAnsi="Cambria Math" w:cs="Times New Roman"/>
                                <w:lang w:val="en-US"/>
                              </w:rPr>
                              <m:t>t</m:t>
                            </m:r>
                          </m:sup>
                        </m:sSup>
                      </m:den>
                    </m:f>
                  </m:e>
                </m:nary>
              </m:oMath>
            </m:oMathPara>
          </w:p>
        </w:tc>
        <w:tc>
          <w:tcPr>
            <w:tcW w:w="350" w:type="pct"/>
            <w:vAlign w:val="bottom"/>
          </w:tcPr>
          <w:p w14:paraId="53E06C80" w14:textId="77777777" w:rsidR="003B7955" w:rsidRPr="003B7955" w:rsidRDefault="003B7955" w:rsidP="002E1885">
            <w:pPr>
              <w:pStyle w:val="Legend"/>
              <w:keepNext/>
              <w:jc w:val="right"/>
              <w:rPr>
                <w:i w:val="0"/>
                <w:iCs w:val="0"/>
                <w:color w:val="auto"/>
              </w:rPr>
            </w:pPr>
            <w:r w:rsidRPr="003B7955">
              <w:rPr>
                <w:i w:val="0"/>
                <w:iCs w:val="0"/>
                <w:color w:val="auto"/>
              </w:rPr>
              <w:t>(</w:t>
            </w:r>
            <w:r w:rsidRPr="003B7955">
              <w:rPr>
                <w:i w:val="0"/>
                <w:iCs w:val="0"/>
                <w:color w:val="auto"/>
              </w:rPr>
              <w:fldChar w:fldCharType="begin"/>
            </w:r>
            <w:r w:rsidRPr="003B7955">
              <w:rPr>
                <w:i w:val="0"/>
                <w:iCs w:val="0"/>
                <w:color w:val="auto"/>
              </w:rPr>
              <w:instrText xml:space="preserve"> SEQ Equation \* ARABIC </w:instrText>
            </w:r>
            <w:r w:rsidRPr="003B7955">
              <w:rPr>
                <w:i w:val="0"/>
                <w:iCs w:val="0"/>
                <w:color w:val="auto"/>
              </w:rPr>
              <w:fldChar w:fldCharType="separate"/>
            </w:r>
            <w:r w:rsidRPr="003B7955">
              <w:rPr>
                <w:i w:val="0"/>
                <w:iCs w:val="0"/>
                <w:noProof/>
                <w:color w:val="auto"/>
              </w:rPr>
              <w:t>1</w:t>
            </w:r>
            <w:r w:rsidRPr="003B7955">
              <w:rPr>
                <w:i w:val="0"/>
                <w:iCs w:val="0"/>
                <w:color w:val="auto"/>
              </w:rPr>
              <w:fldChar w:fldCharType="end"/>
            </w:r>
            <w:r w:rsidRPr="003B7955">
              <w:rPr>
                <w:i w:val="0"/>
                <w:iCs w:val="0"/>
                <w:color w:val="auto"/>
              </w:rPr>
              <w:t>)</w:t>
            </w:r>
          </w:p>
        </w:tc>
      </w:tr>
    </w:tbl>
    <w:p w14:paraId="440A2DC2" w14:textId="77777777" w:rsidR="00715CFA" w:rsidRDefault="00715CFA" w:rsidP="00B6293F">
      <w:pPr>
        <w:spacing w:after="0" w:line="240" w:lineRule="auto"/>
        <w:jc w:val="both"/>
        <w:rPr>
          <w:rFonts w:ascii="Times New Roman" w:eastAsia="Times New Roman" w:hAnsi="Times New Roman" w:cs="Times New Roman"/>
          <w:b/>
          <w:bCs/>
          <w:sz w:val="24"/>
          <w:szCs w:val="24"/>
        </w:rPr>
      </w:pPr>
    </w:p>
    <w:p w14:paraId="37DBFD4E" w14:textId="530A0FBA" w:rsidR="00924F71" w:rsidRDefault="00924F71" w:rsidP="00B6293F">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Concluzii</w:t>
      </w:r>
    </w:p>
    <w:p w14:paraId="2C7FC1AE" w14:textId="55DEDB7A" w:rsidR="00924F71" w:rsidRDefault="00924F71" w:rsidP="00B6293F">
      <w:pPr>
        <w:spacing w:after="0" w:line="240" w:lineRule="auto"/>
        <w:jc w:val="both"/>
        <w:rPr>
          <w:rFonts w:ascii="Times New Roman" w:eastAsia="Times New Roman" w:hAnsi="Times New Roman" w:cs="Times New Roman"/>
          <w:sz w:val="24"/>
          <w:szCs w:val="24"/>
        </w:rPr>
      </w:pPr>
      <w:r w:rsidRPr="00924F71">
        <w:rPr>
          <w:rFonts w:ascii="Times New Roman" w:eastAsia="Times New Roman" w:hAnsi="Times New Roman" w:cs="Times New Roman"/>
          <w:sz w:val="24"/>
          <w:szCs w:val="24"/>
        </w:rPr>
        <w:t>Este esențial să includem o secțiune de concluzii. Aceasta sintetizează contribuțiile studiului, subliniază relevanța sa și oferă sugestii pentru cercetările viitoare.</w:t>
      </w:r>
    </w:p>
    <w:p w14:paraId="22CEB57B" w14:textId="0FD70802" w:rsidR="00924F71" w:rsidRPr="006C3E21" w:rsidRDefault="00924F71" w:rsidP="00924F71">
      <w:pPr>
        <w:spacing w:after="0"/>
        <w:jc w:val="both"/>
        <w:rPr>
          <w:rFonts w:ascii="Times New Roman" w:hAnsi="Times New Roman" w:cs="Times New Roman"/>
          <w:bCs/>
          <w:sz w:val="24"/>
          <w:szCs w:val="24"/>
        </w:rPr>
      </w:pPr>
      <w:r w:rsidRPr="006C3E21">
        <w:rPr>
          <w:rFonts w:ascii="Times New Roman" w:eastAsia="Times New Roman" w:hAnsi="Times New Roman" w:cs="Times New Roman"/>
          <w:bCs/>
          <w:color w:val="0070C0"/>
          <w:sz w:val="24"/>
          <w:szCs w:val="24"/>
        </w:rPr>
        <w:t xml:space="preserve">[1 </w:t>
      </w:r>
      <w:proofErr w:type="spellStart"/>
      <w:r w:rsidRPr="006C3E21">
        <w:rPr>
          <w:rFonts w:ascii="Times New Roman" w:eastAsia="Times New Roman" w:hAnsi="Times New Roman" w:cs="Times New Roman"/>
          <w:bCs/>
          <w:color w:val="0070C0"/>
          <w:sz w:val="24"/>
          <w:szCs w:val="24"/>
        </w:rPr>
        <w:t>enter</w:t>
      </w:r>
      <w:proofErr w:type="spellEnd"/>
      <w:r w:rsidRPr="006C3E21">
        <w:rPr>
          <w:rFonts w:ascii="Times New Roman" w:eastAsia="Times New Roman" w:hAnsi="Times New Roman" w:cs="Times New Roman"/>
          <w:bCs/>
          <w:color w:val="0070C0"/>
          <w:sz w:val="24"/>
          <w:szCs w:val="24"/>
        </w:rPr>
        <w:t>]</w:t>
      </w:r>
    </w:p>
    <w:p w14:paraId="6FA48A0C" w14:textId="10EEE443" w:rsidR="003B7955" w:rsidRDefault="003B7955" w:rsidP="00B6293F">
      <w:pPr>
        <w:spacing w:after="0" w:line="240" w:lineRule="auto"/>
        <w:jc w:val="both"/>
        <w:rPr>
          <w:rFonts w:ascii="Times New Roman" w:eastAsia="Times New Roman" w:hAnsi="Times New Roman" w:cs="Times New Roman"/>
          <w:sz w:val="24"/>
          <w:szCs w:val="24"/>
        </w:rPr>
      </w:pPr>
      <w:r w:rsidRPr="003B7955">
        <w:rPr>
          <w:rFonts w:ascii="Times New Roman" w:eastAsia="Times New Roman" w:hAnsi="Times New Roman" w:cs="Times New Roman"/>
          <w:b/>
          <w:bCs/>
          <w:sz w:val="24"/>
          <w:szCs w:val="24"/>
        </w:rPr>
        <w:t>Bibliografia</w:t>
      </w:r>
      <w:r w:rsidRPr="003B7955">
        <w:rPr>
          <w:rFonts w:ascii="Times New Roman" w:eastAsia="Times New Roman" w:hAnsi="Times New Roman" w:cs="Times New Roman"/>
          <w:sz w:val="24"/>
          <w:szCs w:val="24"/>
        </w:rPr>
        <w:t xml:space="preserve"> - referințele (lista de referințe) se </w:t>
      </w:r>
      <w:proofErr w:type="spellStart"/>
      <w:r w:rsidRPr="003B7955">
        <w:rPr>
          <w:rFonts w:ascii="Times New Roman" w:eastAsia="Times New Roman" w:hAnsi="Times New Roman" w:cs="Times New Roman"/>
          <w:sz w:val="24"/>
          <w:szCs w:val="24"/>
        </w:rPr>
        <w:t>poziţionează</w:t>
      </w:r>
      <w:proofErr w:type="spellEnd"/>
      <w:r w:rsidRPr="003B7955">
        <w:rPr>
          <w:rFonts w:ascii="Times New Roman" w:eastAsia="Times New Roman" w:hAnsi="Times New Roman" w:cs="Times New Roman"/>
          <w:sz w:val="24"/>
          <w:szCs w:val="24"/>
        </w:rPr>
        <w:t xml:space="preserve"> la </w:t>
      </w:r>
      <w:proofErr w:type="spellStart"/>
      <w:r w:rsidRPr="003B7955">
        <w:rPr>
          <w:rFonts w:ascii="Times New Roman" w:eastAsia="Times New Roman" w:hAnsi="Times New Roman" w:cs="Times New Roman"/>
          <w:sz w:val="24"/>
          <w:szCs w:val="24"/>
        </w:rPr>
        <w:t>sfârşitul</w:t>
      </w:r>
      <w:proofErr w:type="spellEnd"/>
      <w:r w:rsidRPr="003B7955">
        <w:rPr>
          <w:rFonts w:ascii="Times New Roman" w:eastAsia="Times New Roman" w:hAnsi="Times New Roman" w:cs="Times New Roman"/>
          <w:sz w:val="24"/>
          <w:szCs w:val="24"/>
        </w:rPr>
        <w:t xml:space="preserve"> lucrării, ordonată alfabetic după numele primului autor, indiferent de tipul sursei, sub formă de listă numerotată (scrisă cu font TNR, mărime 12, normal).</w:t>
      </w:r>
    </w:p>
    <w:p w14:paraId="1A365B85" w14:textId="77777777" w:rsidR="007429ED" w:rsidRDefault="007429ED" w:rsidP="00B6293F">
      <w:pPr>
        <w:spacing w:after="0" w:line="240" w:lineRule="auto"/>
        <w:jc w:val="both"/>
        <w:rPr>
          <w:rFonts w:ascii="Times New Roman" w:eastAsia="Times New Roman" w:hAnsi="Times New Roman" w:cs="Times New Roman"/>
          <w:sz w:val="24"/>
          <w:szCs w:val="24"/>
        </w:rPr>
      </w:pPr>
    </w:p>
    <w:p w14:paraId="36170784" w14:textId="15D65751" w:rsidR="003B7955" w:rsidRDefault="008919AB" w:rsidP="00EC527C">
      <w:pPr>
        <w:spacing w:after="0" w:line="240" w:lineRule="auto"/>
        <w:jc w:val="both"/>
        <w:rPr>
          <w:rFonts w:ascii="Times New Roman" w:eastAsia="Times New Roman" w:hAnsi="Times New Roman" w:cs="Times New Roman"/>
          <w:color w:val="2E74B5" w:themeColor="accent1" w:themeShade="BF"/>
          <w:sz w:val="20"/>
          <w:szCs w:val="20"/>
        </w:rPr>
      </w:pPr>
      <w:r w:rsidRPr="008919AB">
        <w:rPr>
          <w:rFonts w:ascii="Times New Roman" w:eastAsia="Times New Roman" w:hAnsi="Times New Roman" w:cs="Times New Roman"/>
          <w:color w:val="2E74B5" w:themeColor="accent1" w:themeShade="BF"/>
          <w:sz w:val="20"/>
          <w:szCs w:val="20"/>
        </w:rPr>
        <w:t>Exemplu</w:t>
      </w:r>
      <w:r w:rsidR="00251F59">
        <w:rPr>
          <w:rFonts w:ascii="Times New Roman" w:eastAsia="Times New Roman" w:hAnsi="Times New Roman" w:cs="Times New Roman"/>
          <w:color w:val="2E74B5" w:themeColor="accent1" w:themeShade="BF"/>
          <w:sz w:val="20"/>
          <w:szCs w:val="20"/>
        </w:rPr>
        <w:t xml:space="preserve"> de bibliografie </w:t>
      </w:r>
      <w:r w:rsidR="00CC5B78">
        <w:rPr>
          <w:rFonts w:ascii="Times New Roman" w:eastAsia="Times New Roman" w:hAnsi="Times New Roman" w:cs="Times New Roman"/>
          <w:color w:val="2E74B5" w:themeColor="accent1" w:themeShade="BF"/>
          <w:sz w:val="20"/>
          <w:szCs w:val="20"/>
        </w:rPr>
        <w:t xml:space="preserve">APA </w:t>
      </w:r>
      <w:r w:rsidR="000177E0">
        <w:rPr>
          <w:rFonts w:ascii="Times New Roman" w:eastAsia="Times New Roman" w:hAnsi="Times New Roman" w:cs="Times New Roman"/>
          <w:color w:val="2E74B5" w:themeColor="accent1" w:themeShade="BF"/>
          <w:sz w:val="20"/>
          <w:szCs w:val="20"/>
        </w:rPr>
        <w:t>(</w:t>
      </w:r>
      <w:r w:rsidR="00CC5B78" w:rsidRPr="00CC5B78">
        <w:rPr>
          <w:rFonts w:ascii="Times New Roman" w:eastAsia="Times New Roman" w:hAnsi="Times New Roman" w:cs="Times New Roman"/>
          <w:b/>
          <w:bCs/>
          <w:color w:val="2E74B5" w:themeColor="accent1" w:themeShade="BF"/>
          <w:sz w:val="20"/>
          <w:szCs w:val="20"/>
        </w:rPr>
        <w:t>https://apastyle.apa.org/style-grammar-guidelines/references/examples</w:t>
      </w:r>
      <w:r w:rsidR="00CC5B78">
        <w:rPr>
          <w:rFonts w:ascii="Times New Roman" w:eastAsia="Times New Roman" w:hAnsi="Times New Roman" w:cs="Times New Roman"/>
          <w:color w:val="2E74B5" w:themeColor="accent1" w:themeShade="BF"/>
          <w:sz w:val="20"/>
          <w:szCs w:val="20"/>
        </w:rPr>
        <w:t>):</w:t>
      </w:r>
    </w:p>
    <w:p w14:paraId="09D10E70" w14:textId="77777777" w:rsidR="00DF1ACD" w:rsidRDefault="00DF1ACD" w:rsidP="00B6293F">
      <w:pPr>
        <w:spacing w:after="0" w:line="240" w:lineRule="auto"/>
        <w:jc w:val="both"/>
        <w:rPr>
          <w:rFonts w:ascii="Times New Roman" w:eastAsia="Times New Roman" w:hAnsi="Times New Roman" w:cs="Times New Roman"/>
          <w:color w:val="2E74B5" w:themeColor="accent1" w:themeShade="BF"/>
          <w:sz w:val="20"/>
          <w:szCs w:val="20"/>
        </w:rPr>
      </w:pPr>
    </w:p>
    <w:p w14:paraId="48999995" w14:textId="422D516D" w:rsidR="000D188F" w:rsidRDefault="000D188F" w:rsidP="000D188F">
      <w:pPr>
        <w:spacing w:after="0" w:line="240" w:lineRule="auto"/>
        <w:jc w:val="both"/>
        <w:rPr>
          <w:rFonts w:ascii="Times New Roman" w:eastAsia="Times New Roman" w:hAnsi="Times New Roman" w:cs="Times New Roman"/>
          <w:sz w:val="24"/>
          <w:szCs w:val="24"/>
        </w:rPr>
      </w:pPr>
      <w:proofErr w:type="spellStart"/>
      <w:r w:rsidRPr="000D188F">
        <w:rPr>
          <w:rFonts w:ascii="Times New Roman" w:eastAsia="Times New Roman" w:hAnsi="Times New Roman" w:cs="Times New Roman"/>
          <w:sz w:val="24"/>
          <w:szCs w:val="24"/>
        </w:rPr>
        <w:t>Borjas</w:t>
      </w:r>
      <w:proofErr w:type="spellEnd"/>
      <w:r w:rsidRPr="000D188F">
        <w:rPr>
          <w:rFonts w:ascii="Times New Roman" w:eastAsia="Times New Roman" w:hAnsi="Times New Roman" w:cs="Times New Roman"/>
          <w:sz w:val="24"/>
          <w:szCs w:val="24"/>
        </w:rPr>
        <w:t xml:space="preserve">, G. J. (1989). Economic </w:t>
      </w:r>
      <w:proofErr w:type="spellStart"/>
      <w:r w:rsidRPr="000D188F">
        <w:rPr>
          <w:rFonts w:ascii="Times New Roman" w:eastAsia="Times New Roman" w:hAnsi="Times New Roman" w:cs="Times New Roman"/>
          <w:sz w:val="24"/>
          <w:szCs w:val="24"/>
        </w:rPr>
        <w:t>theory</w:t>
      </w:r>
      <w:proofErr w:type="spellEnd"/>
      <w:r w:rsidRPr="000D188F">
        <w:rPr>
          <w:rFonts w:ascii="Times New Roman" w:eastAsia="Times New Roman" w:hAnsi="Times New Roman" w:cs="Times New Roman"/>
          <w:sz w:val="24"/>
          <w:szCs w:val="24"/>
        </w:rPr>
        <w:t xml:space="preserve"> </w:t>
      </w:r>
      <w:proofErr w:type="spellStart"/>
      <w:r w:rsidRPr="000D188F">
        <w:rPr>
          <w:rFonts w:ascii="Times New Roman" w:eastAsia="Times New Roman" w:hAnsi="Times New Roman" w:cs="Times New Roman"/>
          <w:sz w:val="24"/>
          <w:szCs w:val="24"/>
        </w:rPr>
        <w:t>and</w:t>
      </w:r>
      <w:proofErr w:type="spellEnd"/>
      <w:r w:rsidRPr="000D188F">
        <w:rPr>
          <w:rFonts w:ascii="Times New Roman" w:eastAsia="Times New Roman" w:hAnsi="Times New Roman" w:cs="Times New Roman"/>
          <w:sz w:val="24"/>
          <w:szCs w:val="24"/>
        </w:rPr>
        <w:t xml:space="preserve"> </w:t>
      </w:r>
      <w:proofErr w:type="spellStart"/>
      <w:r w:rsidRPr="000D188F">
        <w:rPr>
          <w:rFonts w:ascii="Times New Roman" w:eastAsia="Times New Roman" w:hAnsi="Times New Roman" w:cs="Times New Roman"/>
          <w:sz w:val="24"/>
          <w:szCs w:val="24"/>
        </w:rPr>
        <w:t>international</w:t>
      </w:r>
      <w:proofErr w:type="spellEnd"/>
      <w:r w:rsidRPr="000D188F">
        <w:rPr>
          <w:rFonts w:ascii="Times New Roman" w:eastAsia="Times New Roman" w:hAnsi="Times New Roman" w:cs="Times New Roman"/>
          <w:sz w:val="24"/>
          <w:szCs w:val="24"/>
        </w:rPr>
        <w:t xml:space="preserve"> </w:t>
      </w:r>
      <w:proofErr w:type="spellStart"/>
      <w:r w:rsidRPr="000D188F">
        <w:rPr>
          <w:rFonts w:ascii="Times New Roman" w:eastAsia="Times New Roman" w:hAnsi="Times New Roman" w:cs="Times New Roman"/>
          <w:sz w:val="24"/>
          <w:szCs w:val="24"/>
        </w:rPr>
        <w:t>migration</w:t>
      </w:r>
      <w:proofErr w:type="spellEnd"/>
      <w:r w:rsidRPr="000D188F">
        <w:rPr>
          <w:rFonts w:ascii="Times New Roman" w:eastAsia="Times New Roman" w:hAnsi="Times New Roman" w:cs="Times New Roman"/>
          <w:sz w:val="24"/>
          <w:szCs w:val="24"/>
        </w:rPr>
        <w:t xml:space="preserve">. </w:t>
      </w:r>
      <w:r w:rsidRPr="000D188F">
        <w:rPr>
          <w:rFonts w:ascii="Times New Roman" w:eastAsia="Times New Roman" w:hAnsi="Times New Roman" w:cs="Times New Roman"/>
          <w:i/>
          <w:iCs/>
          <w:sz w:val="24"/>
          <w:szCs w:val="24"/>
        </w:rPr>
        <w:t xml:space="preserve">International </w:t>
      </w:r>
      <w:proofErr w:type="spellStart"/>
      <w:r w:rsidRPr="000D188F">
        <w:rPr>
          <w:rFonts w:ascii="Times New Roman" w:eastAsia="Times New Roman" w:hAnsi="Times New Roman" w:cs="Times New Roman"/>
          <w:i/>
          <w:iCs/>
          <w:sz w:val="24"/>
          <w:szCs w:val="24"/>
        </w:rPr>
        <w:t>Migration</w:t>
      </w:r>
      <w:proofErr w:type="spellEnd"/>
      <w:r w:rsidRPr="000D188F">
        <w:rPr>
          <w:rFonts w:ascii="Times New Roman" w:eastAsia="Times New Roman" w:hAnsi="Times New Roman" w:cs="Times New Roman"/>
          <w:i/>
          <w:iCs/>
          <w:sz w:val="24"/>
          <w:szCs w:val="24"/>
        </w:rPr>
        <w:t xml:space="preserve"> Review, 23</w:t>
      </w:r>
      <w:r w:rsidRPr="000D188F">
        <w:rPr>
          <w:rFonts w:ascii="Times New Roman" w:eastAsia="Times New Roman" w:hAnsi="Times New Roman" w:cs="Times New Roman"/>
          <w:sz w:val="24"/>
          <w:szCs w:val="24"/>
        </w:rPr>
        <w:t>(3), 457–485. https://doi.org/10.1177/019791838902300304</w:t>
      </w:r>
    </w:p>
    <w:p w14:paraId="4688A5F6" w14:textId="77777777" w:rsidR="000D188F" w:rsidRPr="000D188F" w:rsidRDefault="000D188F" w:rsidP="000D188F">
      <w:pPr>
        <w:spacing w:after="0" w:line="240" w:lineRule="auto"/>
        <w:jc w:val="both"/>
        <w:rPr>
          <w:rFonts w:ascii="Times New Roman" w:eastAsia="Times New Roman" w:hAnsi="Times New Roman" w:cs="Times New Roman"/>
          <w:sz w:val="24"/>
          <w:szCs w:val="24"/>
        </w:rPr>
      </w:pPr>
    </w:p>
    <w:p w14:paraId="47A5C597" w14:textId="23F65C25" w:rsidR="000D188F" w:rsidRDefault="000D188F" w:rsidP="000D188F">
      <w:pPr>
        <w:spacing w:after="0" w:line="240" w:lineRule="auto"/>
        <w:jc w:val="both"/>
        <w:rPr>
          <w:rFonts w:ascii="Times New Roman" w:eastAsia="Times New Roman" w:hAnsi="Times New Roman" w:cs="Times New Roman"/>
          <w:sz w:val="24"/>
          <w:szCs w:val="24"/>
        </w:rPr>
      </w:pPr>
      <w:proofErr w:type="spellStart"/>
      <w:r w:rsidRPr="000D188F">
        <w:rPr>
          <w:rFonts w:ascii="Times New Roman" w:eastAsia="Times New Roman" w:hAnsi="Times New Roman" w:cs="Times New Roman"/>
          <w:sz w:val="24"/>
          <w:szCs w:val="24"/>
        </w:rPr>
        <w:t>Docquier</w:t>
      </w:r>
      <w:proofErr w:type="spellEnd"/>
      <w:r w:rsidRPr="000D188F">
        <w:rPr>
          <w:rFonts w:ascii="Times New Roman" w:eastAsia="Times New Roman" w:hAnsi="Times New Roman" w:cs="Times New Roman"/>
          <w:sz w:val="24"/>
          <w:szCs w:val="24"/>
        </w:rPr>
        <w:t xml:space="preserve">, F., &amp; </w:t>
      </w:r>
      <w:proofErr w:type="spellStart"/>
      <w:r w:rsidRPr="000D188F">
        <w:rPr>
          <w:rFonts w:ascii="Times New Roman" w:eastAsia="Times New Roman" w:hAnsi="Times New Roman" w:cs="Times New Roman"/>
          <w:sz w:val="24"/>
          <w:szCs w:val="24"/>
        </w:rPr>
        <w:t>Rapoport</w:t>
      </w:r>
      <w:proofErr w:type="spellEnd"/>
      <w:r w:rsidRPr="000D188F">
        <w:rPr>
          <w:rFonts w:ascii="Times New Roman" w:eastAsia="Times New Roman" w:hAnsi="Times New Roman" w:cs="Times New Roman"/>
          <w:sz w:val="24"/>
          <w:szCs w:val="24"/>
        </w:rPr>
        <w:t xml:space="preserve">, H. (2012). </w:t>
      </w:r>
      <w:proofErr w:type="spellStart"/>
      <w:r w:rsidRPr="000D188F">
        <w:rPr>
          <w:rFonts w:ascii="Times New Roman" w:eastAsia="Times New Roman" w:hAnsi="Times New Roman" w:cs="Times New Roman"/>
          <w:sz w:val="24"/>
          <w:szCs w:val="24"/>
        </w:rPr>
        <w:t>Globalization</w:t>
      </w:r>
      <w:proofErr w:type="spellEnd"/>
      <w:r w:rsidRPr="000D188F">
        <w:rPr>
          <w:rFonts w:ascii="Times New Roman" w:eastAsia="Times New Roman" w:hAnsi="Times New Roman" w:cs="Times New Roman"/>
          <w:sz w:val="24"/>
          <w:szCs w:val="24"/>
        </w:rPr>
        <w:t xml:space="preserve">, </w:t>
      </w:r>
      <w:proofErr w:type="spellStart"/>
      <w:r w:rsidRPr="000D188F">
        <w:rPr>
          <w:rFonts w:ascii="Times New Roman" w:eastAsia="Times New Roman" w:hAnsi="Times New Roman" w:cs="Times New Roman"/>
          <w:sz w:val="24"/>
          <w:szCs w:val="24"/>
        </w:rPr>
        <w:t>brain</w:t>
      </w:r>
      <w:proofErr w:type="spellEnd"/>
      <w:r w:rsidRPr="000D188F">
        <w:rPr>
          <w:rFonts w:ascii="Times New Roman" w:eastAsia="Times New Roman" w:hAnsi="Times New Roman" w:cs="Times New Roman"/>
          <w:sz w:val="24"/>
          <w:szCs w:val="24"/>
        </w:rPr>
        <w:t xml:space="preserve"> </w:t>
      </w:r>
      <w:proofErr w:type="spellStart"/>
      <w:r w:rsidRPr="000D188F">
        <w:rPr>
          <w:rFonts w:ascii="Times New Roman" w:eastAsia="Times New Roman" w:hAnsi="Times New Roman" w:cs="Times New Roman"/>
          <w:sz w:val="24"/>
          <w:szCs w:val="24"/>
        </w:rPr>
        <w:t>drain</w:t>
      </w:r>
      <w:proofErr w:type="spellEnd"/>
      <w:r w:rsidRPr="000D188F">
        <w:rPr>
          <w:rFonts w:ascii="Times New Roman" w:eastAsia="Times New Roman" w:hAnsi="Times New Roman" w:cs="Times New Roman"/>
          <w:sz w:val="24"/>
          <w:szCs w:val="24"/>
        </w:rPr>
        <w:t xml:space="preserve">, </w:t>
      </w:r>
      <w:proofErr w:type="spellStart"/>
      <w:r w:rsidRPr="000D188F">
        <w:rPr>
          <w:rFonts w:ascii="Times New Roman" w:eastAsia="Times New Roman" w:hAnsi="Times New Roman" w:cs="Times New Roman"/>
          <w:sz w:val="24"/>
          <w:szCs w:val="24"/>
        </w:rPr>
        <w:t>and</w:t>
      </w:r>
      <w:proofErr w:type="spellEnd"/>
      <w:r w:rsidRPr="000D188F">
        <w:rPr>
          <w:rFonts w:ascii="Times New Roman" w:eastAsia="Times New Roman" w:hAnsi="Times New Roman" w:cs="Times New Roman"/>
          <w:sz w:val="24"/>
          <w:szCs w:val="24"/>
        </w:rPr>
        <w:t xml:space="preserve"> </w:t>
      </w:r>
      <w:proofErr w:type="spellStart"/>
      <w:r w:rsidRPr="000D188F">
        <w:rPr>
          <w:rFonts w:ascii="Times New Roman" w:eastAsia="Times New Roman" w:hAnsi="Times New Roman" w:cs="Times New Roman"/>
          <w:sz w:val="24"/>
          <w:szCs w:val="24"/>
        </w:rPr>
        <w:t>development</w:t>
      </w:r>
      <w:proofErr w:type="spellEnd"/>
      <w:r w:rsidRPr="000D188F">
        <w:rPr>
          <w:rFonts w:ascii="Times New Roman" w:eastAsia="Times New Roman" w:hAnsi="Times New Roman" w:cs="Times New Roman"/>
          <w:sz w:val="24"/>
          <w:szCs w:val="24"/>
        </w:rPr>
        <w:t xml:space="preserve">. </w:t>
      </w:r>
      <w:r w:rsidRPr="000D188F">
        <w:rPr>
          <w:rFonts w:ascii="Times New Roman" w:eastAsia="Times New Roman" w:hAnsi="Times New Roman" w:cs="Times New Roman"/>
          <w:i/>
          <w:iCs/>
          <w:sz w:val="24"/>
          <w:szCs w:val="24"/>
        </w:rPr>
        <w:t xml:space="preserve">Journal of Economic </w:t>
      </w:r>
      <w:proofErr w:type="spellStart"/>
      <w:r w:rsidRPr="000D188F">
        <w:rPr>
          <w:rFonts w:ascii="Times New Roman" w:eastAsia="Times New Roman" w:hAnsi="Times New Roman" w:cs="Times New Roman"/>
          <w:i/>
          <w:iCs/>
          <w:sz w:val="24"/>
          <w:szCs w:val="24"/>
        </w:rPr>
        <w:t>Literature</w:t>
      </w:r>
      <w:proofErr w:type="spellEnd"/>
      <w:r w:rsidRPr="000D188F">
        <w:rPr>
          <w:rFonts w:ascii="Times New Roman" w:eastAsia="Times New Roman" w:hAnsi="Times New Roman" w:cs="Times New Roman"/>
          <w:i/>
          <w:iCs/>
          <w:sz w:val="24"/>
          <w:szCs w:val="24"/>
        </w:rPr>
        <w:t>, 50</w:t>
      </w:r>
      <w:r w:rsidRPr="000D188F">
        <w:rPr>
          <w:rFonts w:ascii="Times New Roman" w:eastAsia="Times New Roman" w:hAnsi="Times New Roman" w:cs="Times New Roman"/>
          <w:sz w:val="24"/>
          <w:szCs w:val="24"/>
        </w:rPr>
        <w:t>(3), 681–730. https://doi.org/10.1257/jel.50.3.681</w:t>
      </w:r>
    </w:p>
    <w:p w14:paraId="3C2C4222" w14:textId="77777777" w:rsidR="000D188F" w:rsidRPr="000D188F" w:rsidRDefault="000D188F" w:rsidP="000D188F">
      <w:pPr>
        <w:spacing w:after="0" w:line="240" w:lineRule="auto"/>
        <w:jc w:val="both"/>
        <w:rPr>
          <w:rFonts w:ascii="Times New Roman" w:eastAsia="Times New Roman" w:hAnsi="Times New Roman" w:cs="Times New Roman"/>
          <w:sz w:val="24"/>
          <w:szCs w:val="24"/>
        </w:rPr>
      </w:pPr>
    </w:p>
    <w:p w14:paraId="3D9A1CB4" w14:textId="77777777" w:rsidR="000D188F" w:rsidRDefault="000D188F" w:rsidP="000D188F">
      <w:pPr>
        <w:spacing w:after="0" w:line="240" w:lineRule="auto"/>
        <w:jc w:val="both"/>
        <w:rPr>
          <w:rFonts w:ascii="Times New Roman" w:eastAsia="Times New Roman" w:hAnsi="Times New Roman" w:cs="Times New Roman"/>
          <w:sz w:val="24"/>
          <w:szCs w:val="24"/>
        </w:rPr>
      </w:pPr>
      <w:r w:rsidRPr="000D188F">
        <w:rPr>
          <w:rFonts w:ascii="Times New Roman" w:eastAsia="Times New Roman" w:hAnsi="Times New Roman" w:cs="Times New Roman"/>
          <w:sz w:val="24"/>
          <w:szCs w:val="24"/>
        </w:rPr>
        <w:t xml:space="preserve">Harris, J. R., &amp; </w:t>
      </w:r>
      <w:proofErr w:type="spellStart"/>
      <w:r w:rsidRPr="000D188F">
        <w:rPr>
          <w:rFonts w:ascii="Times New Roman" w:eastAsia="Times New Roman" w:hAnsi="Times New Roman" w:cs="Times New Roman"/>
          <w:sz w:val="24"/>
          <w:szCs w:val="24"/>
        </w:rPr>
        <w:t>Todaro</w:t>
      </w:r>
      <w:proofErr w:type="spellEnd"/>
      <w:r w:rsidRPr="000D188F">
        <w:rPr>
          <w:rFonts w:ascii="Times New Roman" w:eastAsia="Times New Roman" w:hAnsi="Times New Roman" w:cs="Times New Roman"/>
          <w:sz w:val="24"/>
          <w:szCs w:val="24"/>
        </w:rPr>
        <w:t xml:space="preserve">, M. P. (1970). </w:t>
      </w:r>
      <w:proofErr w:type="spellStart"/>
      <w:r w:rsidRPr="000D188F">
        <w:rPr>
          <w:rFonts w:ascii="Times New Roman" w:eastAsia="Times New Roman" w:hAnsi="Times New Roman" w:cs="Times New Roman"/>
          <w:sz w:val="24"/>
          <w:szCs w:val="24"/>
        </w:rPr>
        <w:t>Migration</w:t>
      </w:r>
      <w:proofErr w:type="spellEnd"/>
      <w:r w:rsidRPr="000D188F">
        <w:rPr>
          <w:rFonts w:ascii="Times New Roman" w:eastAsia="Times New Roman" w:hAnsi="Times New Roman" w:cs="Times New Roman"/>
          <w:sz w:val="24"/>
          <w:szCs w:val="24"/>
        </w:rPr>
        <w:t xml:space="preserve">, </w:t>
      </w:r>
      <w:proofErr w:type="spellStart"/>
      <w:r w:rsidRPr="000D188F">
        <w:rPr>
          <w:rFonts w:ascii="Times New Roman" w:eastAsia="Times New Roman" w:hAnsi="Times New Roman" w:cs="Times New Roman"/>
          <w:sz w:val="24"/>
          <w:szCs w:val="24"/>
        </w:rPr>
        <w:t>unemployment</w:t>
      </w:r>
      <w:proofErr w:type="spellEnd"/>
      <w:r w:rsidRPr="000D188F">
        <w:rPr>
          <w:rFonts w:ascii="Times New Roman" w:eastAsia="Times New Roman" w:hAnsi="Times New Roman" w:cs="Times New Roman"/>
          <w:sz w:val="24"/>
          <w:szCs w:val="24"/>
        </w:rPr>
        <w:t xml:space="preserve"> </w:t>
      </w:r>
      <w:proofErr w:type="spellStart"/>
      <w:r w:rsidRPr="000D188F">
        <w:rPr>
          <w:rFonts w:ascii="Times New Roman" w:eastAsia="Times New Roman" w:hAnsi="Times New Roman" w:cs="Times New Roman"/>
          <w:sz w:val="24"/>
          <w:szCs w:val="24"/>
        </w:rPr>
        <w:t>and</w:t>
      </w:r>
      <w:proofErr w:type="spellEnd"/>
      <w:r w:rsidRPr="000D188F">
        <w:rPr>
          <w:rFonts w:ascii="Times New Roman" w:eastAsia="Times New Roman" w:hAnsi="Times New Roman" w:cs="Times New Roman"/>
          <w:sz w:val="24"/>
          <w:szCs w:val="24"/>
        </w:rPr>
        <w:t xml:space="preserve"> </w:t>
      </w:r>
      <w:proofErr w:type="spellStart"/>
      <w:r w:rsidRPr="000D188F">
        <w:rPr>
          <w:rFonts w:ascii="Times New Roman" w:eastAsia="Times New Roman" w:hAnsi="Times New Roman" w:cs="Times New Roman"/>
          <w:sz w:val="24"/>
          <w:szCs w:val="24"/>
        </w:rPr>
        <w:t>development</w:t>
      </w:r>
      <w:proofErr w:type="spellEnd"/>
      <w:r w:rsidRPr="000D188F">
        <w:rPr>
          <w:rFonts w:ascii="Times New Roman" w:eastAsia="Times New Roman" w:hAnsi="Times New Roman" w:cs="Times New Roman"/>
          <w:sz w:val="24"/>
          <w:szCs w:val="24"/>
        </w:rPr>
        <w:t xml:space="preserve">: A </w:t>
      </w:r>
      <w:proofErr w:type="spellStart"/>
      <w:r w:rsidRPr="000D188F">
        <w:rPr>
          <w:rFonts w:ascii="Times New Roman" w:eastAsia="Times New Roman" w:hAnsi="Times New Roman" w:cs="Times New Roman"/>
          <w:sz w:val="24"/>
          <w:szCs w:val="24"/>
        </w:rPr>
        <w:t>two</w:t>
      </w:r>
      <w:proofErr w:type="spellEnd"/>
      <w:r w:rsidRPr="000D188F">
        <w:rPr>
          <w:rFonts w:ascii="Times New Roman" w:eastAsia="Times New Roman" w:hAnsi="Times New Roman" w:cs="Times New Roman"/>
          <w:sz w:val="24"/>
          <w:szCs w:val="24"/>
        </w:rPr>
        <w:t xml:space="preserve">-sector </w:t>
      </w:r>
      <w:proofErr w:type="spellStart"/>
      <w:r w:rsidRPr="000D188F">
        <w:rPr>
          <w:rFonts w:ascii="Times New Roman" w:eastAsia="Times New Roman" w:hAnsi="Times New Roman" w:cs="Times New Roman"/>
          <w:sz w:val="24"/>
          <w:szCs w:val="24"/>
        </w:rPr>
        <w:t>analysis</w:t>
      </w:r>
      <w:proofErr w:type="spellEnd"/>
      <w:r w:rsidRPr="000D188F">
        <w:rPr>
          <w:rFonts w:ascii="Times New Roman" w:eastAsia="Times New Roman" w:hAnsi="Times New Roman" w:cs="Times New Roman"/>
          <w:sz w:val="24"/>
          <w:szCs w:val="24"/>
        </w:rPr>
        <w:t xml:space="preserve">. </w:t>
      </w:r>
      <w:r w:rsidRPr="000D188F">
        <w:rPr>
          <w:rFonts w:ascii="Times New Roman" w:eastAsia="Times New Roman" w:hAnsi="Times New Roman" w:cs="Times New Roman"/>
          <w:i/>
          <w:iCs/>
          <w:sz w:val="24"/>
          <w:szCs w:val="24"/>
        </w:rPr>
        <w:t>The American Economic Review, 60</w:t>
      </w:r>
      <w:r w:rsidRPr="000D188F">
        <w:rPr>
          <w:rFonts w:ascii="Times New Roman" w:eastAsia="Times New Roman" w:hAnsi="Times New Roman" w:cs="Times New Roman"/>
          <w:sz w:val="24"/>
          <w:szCs w:val="24"/>
        </w:rPr>
        <w:t>(1), 126–142.</w:t>
      </w:r>
    </w:p>
    <w:p w14:paraId="387FEF1C" w14:textId="77777777" w:rsidR="00A90B19" w:rsidRDefault="00A90B19" w:rsidP="000D188F">
      <w:pPr>
        <w:spacing w:after="0" w:line="240" w:lineRule="auto"/>
        <w:jc w:val="both"/>
        <w:rPr>
          <w:rFonts w:ascii="Times New Roman" w:eastAsia="Times New Roman" w:hAnsi="Times New Roman" w:cs="Times New Roman"/>
          <w:sz w:val="24"/>
          <w:szCs w:val="24"/>
        </w:rPr>
      </w:pPr>
    </w:p>
    <w:p w14:paraId="194F2722" w14:textId="2DB21178" w:rsidR="00A90B19" w:rsidRPr="000D188F" w:rsidRDefault="00A90B19" w:rsidP="000D188F">
      <w:pPr>
        <w:spacing w:after="0" w:line="240" w:lineRule="auto"/>
        <w:jc w:val="both"/>
        <w:rPr>
          <w:rFonts w:ascii="Times New Roman" w:eastAsia="Times New Roman" w:hAnsi="Times New Roman" w:cs="Times New Roman"/>
          <w:sz w:val="24"/>
          <w:szCs w:val="24"/>
        </w:rPr>
      </w:pPr>
      <w:r w:rsidRPr="00A90B19">
        <w:rPr>
          <w:rFonts w:ascii="Times New Roman" w:eastAsia="Times New Roman" w:hAnsi="Times New Roman" w:cs="Times New Roman"/>
          <w:sz w:val="24"/>
          <w:szCs w:val="24"/>
        </w:rPr>
        <w:t xml:space="preserve">Popescu, A., Ionescu, M., &amp; Dumitrescu, C. (2021). Impactul remitențelor asupra consumului gospodăriilor din România. </w:t>
      </w:r>
      <w:r w:rsidRPr="00A90B19">
        <w:rPr>
          <w:rFonts w:ascii="Times New Roman" w:eastAsia="Times New Roman" w:hAnsi="Times New Roman" w:cs="Times New Roman"/>
          <w:i/>
          <w:iCs/>
          <w:sz w:val="24"/>
          <w:szCs w:val="24"/>
        </w:rPr>
        <w:t>Revista Română de Economie, 52</w:t>
      </w:r>
      <w:r w:rsidRPr="00A90B19">
        <w:rPr>
          <w:rFonts w:ascii="Times New Roman" w:eastAsia="Times New Roman" w:hAnsi="Times New Roman" w:cs="Times New Roman"/>
          <w:sz w:val="24"/>
          <w:szCs w:val="24"/>
        </w:rPr>
        <w:t>(1), 45–62.</w:t>
      </w:r>
    </w:p>
    <w:p w14:paraId="533F80A4" w14:textId="77777777" w:rsidR="00251F59" w:rsidRDefault="00251F59" w:rsidP="00251F59">
      <w:pPr>
        <w:spacing w:after="0" w:line="240" w:lineRule="auto"/>
        <w:jc w:val="both"/>
        <w:rPr>
          <w:rFonts w:ascii="Times New Roman" w:eastAsia="Times New Roman" w:hAnsi="Times New Roman" w:cs="Times New Roman"/>
          <w:sz w:val="24"/>
          <w:szCs w:val="24"/>
        </w:rPr>
      </w:pPr>
    </w:p>
    <w:p w14:paraId="7DC1AD83" w14:textId="2A96B9EC" w:rsidR="000A56FE" w:rsidRDefault="00A90B19" w:rsidP="000A56FE">
      <w:pPr>
        <w:spacing w:after="0"/>
        <w:jc w:val="both"/>
        <w:rPr>
          <w:rFonts w:ascii="Times New Roman" w:eastAsia="Times New Roman" w:hAnsi="Times New Roman" w:cs="Times New Roman"/>
          <w:color w:val="000000" w:themeColor="text1"/>
          <w:sz w:val="24"/>
          <w:szCs w:val="24"/>
        </w:rPr>
      </w:pPr>
      <w:r w:rsidRPr="00A90B19">
        <w:rPr>
          <w:rFonts w:ascii="Times New Roman" w:eastAsia="Times New Roman" w:hAnsi="Times New Roman" w:cs="Times New Roman"/>
          <w:color w:val="000000" w:themeColor="text1"/>
          <w:sz w:val="24"/>
          <w:szCs w:val="24"/>
        </w:rPr>
        <w:t xml:space="preserve">World Bank. (2020). </w:t>
      </w:r>
      <w:r w:rsidRPr="00A90B19">
        <w:rPr>
          <w:rFonts w:ascii="Times New Roman" w:eastAsia="Times New Roman" w:hAnsi="Times New Roman" w:cs="Times New Roman"/>
          <w:i/>
          <w:iCs/>
          <w:color w:val="000000" w:themeColor="text1"/>
          <w:sz w:val="24"/>
          <w:szCs w:val="24"/>
        </w:rPr>
        <w:t xml:space="preserve">World </w:t>
      </w:r>
      <w:proofErr w:type="spellStart"/>
      <w:r w:rsidRPr="00A90B19">
        <w:rPr>
          <w:rFonts w:ascii="Times New Roman" w:eastAsia="Times New Roman" w:hAnsi="Times New Roman" w:cs="Times New Roman"/>
          <w:i/>
          <w:iCs/>
          <w:color w:val="000000" w:themeColor="text1"/>
          <w:sz w:val="24"/>
          <w:szCs w:val="24"/>
        </w:rPr>
        <w:t>development</w:t>
      </w:r>
      <w:proofErr w:type="spellEnd"/>
      <w:r w:rsidRPr="00A90B19">
        <w:rPr>
          <w:rFonts w:ascii="Times New Roman" w:eastAsia="Times New Roman" w:hAnsi="Times New Roman" w:cs="Times New Roman"/>
          <w:i/>
          <w:iCs/>
          <w:color w:val="000000" w:themeColor="text1"/>
          <w:sz w:val="24"/>
          <w:szCs w:val="24"/>
        </w:rPr>
        <w:t xml:space="preserve"> report 2020: Trading for </w:t>
      </w:r>
      <w:proofErr w:type="spellStart"/>
      <w:r w:rsidRPr="00A90B19">
        <w:rPr>
          <w:rFonts w:ascii="Times New Roman" w:eastAsia="Times New Roman" w:hAnsi="Times New Roman" w:cs="Times New Roman"/>
          <w:i/>
          <w:iCs/>
          <w:color w:val="000000" w:themeColor="text1"/>
          <w:sz w:val="24"/>
          <w:szCs w:val="24"/>
        </w:rPr>
        <w:t>development</w:t>
      </w:r>
      <w:proofErr w:type="spellEnd"/>
      <w:r w:rsidRPr="00A90B19">
        <w:rPr>
          <w:rFonts w:ascii="Times New Roman" w:eastAsia="Times New Roman" w:hAnsi="Times New Roman" w:cs="Times New Roman"/>
          <w:i/>
          <w:iCs/>
          <w:color w:val="000000" w:themeColor="text1"/>
          <w:sz w:val="24"/>
          <w:szCs w:val="24"/>
        </w:rPr>
        <w:t xml:space="preserve"> in </w:t>
      </w:r>
      <w:proofErr w:type="spellStart"/>
      <w:r w:rsidRPr="00A90B19">
        <w:rPr>
          <w:rFonts w:ascii="Times New Roman" w:eastAsia="Times New Roman" w:hAnsi="Times New Roman" w:cs="Times New Roman"/>
          <w:i/>
          <w:iCs/>
          <w:color w:val="000000" w:themeColor="text1"/>
          <w:sz w:val="24"/>
          <w:szCs w:val="24"/>
        </w:rPr>
        <w:t>the</w:t>
      </w:r>
      <w:proofErr w:type="spellEnd"/>
      <w:r w:rsidRPr="00A90B19">
        <w:rPr>
          <w:rFonts w:ascii="Times New Roman" w:eastAsia="Times New Roman" w:hAnsi="Times New Roman" w:cs="Times New Roman"/>
          <w:i/>
          <w:iCs/>
          <w:color w:val="000000" w:themeColor="text1"/>
          <w:sz w:val="24"/>
          <w:szCs w:val="24"/>
        </w:rPr>
        <w:t xml:space="preserve"> </w:t>
      </w:r>
      <w:proofErr w:type="spellStart"/>
      <w:r w:rsidRPr="00A90B19">
        <w:rPr>
          <w:rFonts w:ascii="Times New Roman" w:eastAsia="Times New Roman" w:hAnsi="Times New Roman" w:cs="Times New Roman"/>
          <w:i/>
          <w:iCs/>
          <w:color w:val="000000" w:themeColor="text1"/>
          <w:sz w:val="24"/>
          <w:szCs w:val="24"/>
        </w:rPr>
        <w:t>age</w:t>
      </w:r>
      <w:proofErr w:type="spellEnd"/>
      <w:r w:rsidRPr="00A90B19">
        <w:rPr>
          <w:rFonts w:ascii="Times New Roman" w:eastAsia="Times New Roman" w:hAnsi="Times New Roman" w:cs="Times New Roman"/>
          <w:i/>
          <w:iCs/>
          <w:color w:val="000000" w:themeColor="text1"/>
          <w:sz w:val="24"/>
          <w:szCs w:val="24"/>
        </w:rPr>
        <w:t xml:space="preserve"> of global </w:t>
      </w:r>
      <w:proofErr w:type="spellStart"/>
      <w:r w:rsidRPr="00A90B19">
        <w:rPr>
          <w:rFonts w:ascii="Times New Roman" w:eastAsia="Times New Roman" w:hAnsi="Times New Roman" w:cs="Times New Roman"/>
          <w:i/>
          <w:iCs/>
          <w:color w:val="000000" w:themeColor="text1"/>
          <w:sz w:val="24"/>
          <w:szCs w:val="24"/>
        </w:rPr>
        <w:t>value</w:t>
      </w:r>
      <w:proofErr w:type="spellEnd"/>
      <w:r w:rsidRPr="00A90B19">
        <w:rPr>
          <w:rFonts w:ascii="Times New Roman" w:eastAsia="Times New Roman" w:hAnsi="Times New Roman" w:cs="Times New Roman"/>
          <w:i/>
          <w:iCs/>
          <w:color w:val="000000" w:themeColor="text1"/>
          <w:sz w:val="24"/>
          <w:szCs w:val="24"/>
        </w:rPr>
        <w:t xml:space="preserve"> </w:t>
      </w:r>
      <w:proofErr w:type="spellStart"/>
      <w:r w:rsidRPr="00A90B19">
        <w:rPr>
          <w:rFonts w:ascii="Times New Roman" w:eastAsia="Times New Roman" w:hAnsi="Times New Roman" w:cs="Times New Roman"/>
          <w:i/>
          <w:iCs/>
          <w:color w:val="000000" w:themeColor="text1"/>
          <w:sz w:val="24"/>
          <w:szCs w:val="24"/>
        </w:rPr>
        <w:t>chains</w:t>
      </w:r>
      <w:proofErr w:type="spellEnd"/>
      <w:r w:rsidRPr="00A90B19">
        <w:rPr>
          <w:rFonts w:ascii="Times New Roman" w:eastAsia="Times New Roman" w:hAnsi="Times New Roman" w:cs="Times New Roman"/>
          <w:color w:val="000000" w:themeColor="text1"/>
          <w:sz w:val="24"/>
          <w:szCs w:val="24"/>
        </w:rPr>
        <w:t xml:space="preserve">. </w:t>
      </w:r>
      <w:r w:rsidRPr="00FD4CCD">
        <w:rPr>
          <w:rFonts w:ascii="Times New Roman" w:eastAsia="Times New Roman" w:hAnsi="Times New Roman" w:cs="Times New Roman"/>
          <w:color w:val="000000" w:themeColor="text1"/>
          <w:sz w:val="24"/>
          <w:szCs w:val="24"/>
        </w:rPr>
        <w:t>https://doi.org/10.1596/978-1-4648-1457-0</w:t>
      </w:r>
    </w:p>
    <w:p w14:paraId="16F4EA85" w14:textId="77777777" w:rsidR="000177E0" w:rsidRPr="000177E0" w:rsidRDefault="000177E0" w:rsidP="000177E0">
      <w:pPr>
        <w:pStyle w:val="Listparagraf"/>
        <w:spacing w:after="0" w:line="240" w:lineRule="auto"/>
        <w:jc w:val="both"/>
        <w:rPr>
          <w:rFonts w:ascii="Times New Roman" w:eastAsia="Times New Roman" w:hAnsi="Times New Roman" w:cs="Times New Roman"/>
          <w:color w:val="000000" w:themeColor="text1"/>
          <w:sz w:val="24"/>
          <w:szCs w:val="24"/>
        </w:rPr>
      </w:pPr>
    </w:p>
    <w:sectPr w:rsidR="000177E0" w:rsidRPr="000177E0" w:rsidSect="00AE3394">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756CA" w14:textId="77777777" w:rsidR="006A29C3" w:rsidRDefault="006A29C3" w:rsidP="00924FE5">
      <w:pPr>
        <w:spacing w:after="0" w:line="240" w:lineRule="auto"/>
      </w:pPr>
      <w:r>
        <w:separator/>
      </w:r>
    </w:p>
  </w:endnote>
  <w:endnote w:type="continuationSeparator" w:id="0">
    <w:p w14:paraId="7F03459E" w14:textId="77777777" w:rsidR="006A29C3" w:rsidRDefault="006A29C3" w:rsidP="00924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037EA" w14:textId="77777777" w:rsidR="006A29C3" w:rsidRDefault="006A29C3" w:rsidP="00924FE5">
      <w:pPr>
        <w:spacing w:after="0" w:line="240" w:lineRule="auto"/>
      </w:pPr>
      <w:r>
        <w:separator/>
      </w:r>
    </w:p>
  </w:footnote>
  <w:footnote w:type="continuationSeparator" w:id="0">
    <w:p w14:paraId="10C73AE4" w14:textId="77777777" w:rsidR="006A29C3" w:rsidRDefault="006A29C3" w:rsidP="00924F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44713"/>
    <w:multiLevelType w:val="hybridMultilevel"/>
    <w:tmpl w:val="A12A41C4"/>
    <w:lvl w:ilvl="0" w:tplc="76B22566">
      <w:start w:val="1"/>
      <w:numFmt w:val="decimal"/>
      <w:pStyle w:val="Titlu1"/>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0F0D11F9"/>
    <w:multiLevelType w:val="hybridMultilevel"/>
    <w:tmpl w:val="6DC82C86"/>
    <w:lvl w:ilvl="0" w:tplc="92CC4050">
      <w:start w:val="1"/>
      <w:numFmt w:val="decimal"/>
      <w:lvlText w:val="1.%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F927B3A"/>
    <w:multiLevelType w:val="hybridMultilevel"/>
    <w:tmpl w:val="4294828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2F62C19"/>
    <w:multiLevelType w:val="hybridMultilevel"/>
    <w:tmpl w:val="FB92BFA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5005178"/>
    <w:multiLevelType w:val="hybridMultilevel"/>
    <w:tmpl w:val="5E705FDC"/>
    <w:lvl w:ilvl="0" w:tplc="92CC4050">
      <w:start w:val="1"/>
      <w:numFmt w:val="decimal"/>
      <w:lvlText w:val="1.%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86D406D"/>
    <w:multiLevelType w:val="hybridMultilevel"/>
    <w:tmpl w:val="BB76268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9F8068B"/>
    <w:multiLevelType w:val="hybridMultilevel"/>
    <w:tmpl w:val="88DCCBC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B5242C5"/>
    <w:multiLevelType w:val="hybridMultilevel"/>
    <w:tmpl w:val="90EC2A8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2A95A48"/>
    <w:multiLevelType w:val="hybridMultilevel"/>
    <w:tmpl w:val="743CA5F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5844C38"/>
    <w:multiLevelType w:val="hybridMultilevel"/>
    <w:tmpl w:val="9BBAB8B4"/>
    <w:lvl w:ilvl="0" w:tplc="501A6260">
      <w:start w:val="1"/>
      <w:numFmt w:val="decimal"/>
      <w:lvlText w:val="2.%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C6234AE"/>
    <w:multiLevelType w:val="hybridMultilevel"/>
    <w:tmpl w:val="8DFEC39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3F25331E"/>
    <w:multiLevelType w:val="hybridMultilevel"/>
    <w:tmpl w:val="6A64EDA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D3B1CB2"/>
    <w:multiLevelType w:val="hybridMultilevel"/>
    <w:tmpl w:val="9C1E99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66F2AC5"/>
    <w:multiLevelType w:val="hybridMultilevel"/>
    <w:tmpl w:val="897CF446"/>
    <w:lvl w:ilvl="0" w:tplc="501A6260">
      <w:start w:val="1"/>
      <w:numFmt w:val="decimal"/>
      <w:lvlText w:val="2.%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6774FC4"/>
    <w:multiLevelType w:val="hybridMultilevel"/>
    <w:tmpl w:val="AD8EB78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D3343AF"/>
    <w:multiLevelType w:val="hybridMultilevel"/>
    <w:tmpl w:val="943671E2"/>
    <w:lvl w:ilvl="0" w:tplc="69207106">
      <w:start w:val="1"/>
      <w:numFmt w:val="decimal"/>
      <w:pStyle w:val="Titlu2"/>
      <w:lvlText w:val="1.%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71676E5"/>
    <w:multiLevelType w:val="hybridMultilevel"/>
    <w:tmpl w:val="EFDA158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2236A61"/>
    <w:multiLevelType w:val="hybridMultilevel"/>
    <w:tmpl w:val="A992C3A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B4423D5"/>
    <w:multiLevelType w:val="hybridMultilevel"/>
    <w:tmpl w:val="975C326C"/>
    <w:lvl w:ilvl="0" w:tplc="5F2A6D54">
      <w:start w:val="1"/>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15606871">
    <w:abstractNumId w:val="16"/>
  </w:num>
  <w:num w:numId="2" w16cid:durableId="715276698">
    <w:abstractNumId w:val="10"/>
  </w:num>
  <w:num w:numId="3" w16cid:durableId="167790320">
    <w:abstractNumId w:val="6"/>
  </w:num>
  <w:num w:numId="4" w16cid:durableId="654645637">
    <w:abstractNumId w:val="15"/>
  </w:num>
  <w:num w:numId="5" w16cid:durableId="1014113988">
    <w:abstractNumId w:val="4"/>
  </w:num>
  <w:num w:numId="6" w16cid:durableId="350032476">
    <w:abstractNumId w:val="7"/>
  </w:num>
  <w:num w:numId="7" w16cid:durableId="1271082326">
    <w:abstractNumId w:val="14"/>
  </w:num>
  <w:num w:numId="8" w16cid:durableId="281156020">
    <w:abstractNumId w:val="17"/>
  </w:num>
  <w:num w:numId="9" w16cid:durableId="1318533217">
    <w:abstractNumId w:val="0"/>
  </w:num>
  <w:num w:numId="10" w16cid:durableId="1405563179">
    <w:abstractNumId w:val="1"/>
  </w:num>
  <w:num w:numId="11" w16cid:durableId="695422642">
    <w:abstractNumId w:val="13"/>
  </w:num>
  <w:num w:numId="12" w16cid:durableId="862208558">
    <w:abstractNumId w:val="9"/>
  </w:num>
  <w:num w:numId="13" w16cid:durableId="421922343">
    <w:abstractNumId w:val="3"/>
  </w:num>
  <w:num w:numId="14" w16cid:durableId="274748966">
    <w:abstractNumId w:val="2"/>
  </w:num>
  <w:num w:numId="15" w16cid:durableId="1405682429">
    <w:abstractNumId w:val="12"/>
  </w:num>
  <w:num w:numId="16" w16cid:durableId="1015309413">
    <w:abstractNumId w:val="8"/>
  </w:num>
  <w:num w:numId="17" w16cid:durableId="1890916521">
    <w:abstractNumId w:val="18"/>
  </w:num>
  <w:num w:numId="18" w16cid:durableId="1393850707">
    <w:abstractNumId w:val="11"/>
  </w:num>
  <w:num w:numId="19" w16cid:durableId="10472662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FE5"/>
    <w:rsid w:val="0000774E"/>
    <w:rsid w:val="00010D5D"/>
    <w:rsid w:val="000177E0"/>
    <w:rsid w:val="00020000"/>
    <w:rsid w:val="000230FA"/>
    <w:rsid w:val="0004460A"/>
    <w:rsid w:val="00044FC9"/>
    <w:rsid w:val="00056A73"/>
    <w:rsid w:val="000628D4"/>
    <w:rsid w:val="00062D0B"/>
    <w:rsid w:val="00065B31"/>
    <w:rsid w:val="00081183"/>
    <w:rsid w:val="00081AD5"/>
    <w:rsid w:val="00093E15"/>
    <w:rsid w:val="000A3D9C"/>
    <w:rsid w:val="000A56FE"/>
    <w:rsid w:val="000A62CC"/>
    <w:rsid w:val="000C0BB1"/>
    <w:rsid w:val="000D188F"/>
    <w:rsid w:val="000D41EA"/>
    <w:rsid w:val="000D63EC"/>
    <w:rsid w:val="000E297A"/>
    <w:rsid w:val="000E4591"/>
    <w:rsid w:val="000E77B9"/>
    <w:rsid w:val="000E7818"/>
    <w:rsid w:val="000E7FE9"/>
    <w:rsid w:val="0010116B"/>
    <w:rsid w:val="00105E1A"/>
    <w:rsid w:val="00105F3A"/>
    <w:rsid w:val="00116679"/>
    <w:rsid w:val="001166E4"/>
    <w:rsid w:val="001212F2"/>
    <w:rsid w:val="00123D5A"/>
    <w:rsid w:val="001454AF"/>
    <w:rsid w:val="00152EFA"/>
    <w:rsid w:val="001544E6"/>
    <w:rsid w:val="00175350"/>
    <w:rsid w:val="00180A1A"/>
    <w:rsid w:val="00183D7F"/>
    <w:rsid w:val="00194D10"/>
    <w:rsid w:val="001A73A7"/>
    <w:rsid w:val="001B633B"/>
    <w:rsid w:val="001B6749"/>
    <w:rsid w:val="001B6B8C"/>
    <w:rsid w:val="001C4CA9"/>
    <w:rsid w:val="001D5231"/>
    <w:rsid w:val="001F2573"/>
    <w:rsid w:val="001F3229"/>
    <w:rsid w:val="001F44EA"/>
    <w:rsid w:val="00201AC3"/>
    <w:rsid w:val="002128B3"/>
    <w:rsid w:val="00213216"/>
    <w:rsid w:val="00213DAB"/>
    <w:rsid w:val="00244890"/>
    <w:rsid w:val="002455B6"/>
    <w:rsid w:val="002519D4"/>
    <w:rsid w:val="00251F59"/>
    <w:rsid w:val="00263812"/>
    <w:rsid w:val="00264FFE"/>
    <w:rsid w:val="00293561"/>
    <w:rsid w:val="00294AEF"/>
    <w:rsid w:val="002A318E"/>
    <w:rsid w:val="002B1341"/>
    <w:rsid w:val="002B3443"/>
    <w:rsid w:val="002B3620"/>
    <w:rsid w:val="002B682A"/>
    <w:rsid w:val="002B6A6F"/>
    <w:rsid w:val="002C68BE"/>
    <w:rsid w:val="002D6D78"/>
    <w:rsid w:val="002E05D4"/>
    <w:rsid w:val="002E3B0D"/>
    <w:rsid w:val="00302AB6"/>
    <w:rsid w:val="00305825"/>
    <w:rsid w:val="0032262F"/>
    <w:rsid w:val="00333288"/>
    <w:rsid w:val="0034161E"/>
    <w:rsid w:val="0034268D"/>
    <w:rsid w:val="00351633"/>
    <w:rsid w:val="0035409E"/>
    <w:rsid w:val="00356A5F"/>
    <w:rsid w:val="00356C27"/>
    <w:rsid w:val="0036430F"/>
    <w:rsid w:val="00366C56"/>
    <w:rsid w:val="00373C61"/>
    <w:rsid w:val="00380AD4"/>
    <w:rsid w:val="003A0B0E"/>
    <w:rsid w:val="003A7546"/>
    <w:rsid w:val="003B7955"/>
    <w:rsid w:val="003C0149"/>
    <w:rsid w:val="003C5774"/>
    <w:rsid w:val="003D0A6B"/>
    <w:rsid w:val="003D202A"/>
    <w:rsid w:val="0040318C"/>
    <w:rsid w:val="00405EF2"/>
    <w:rsid w:val="004062DE"/>
    <w:rsid w:val="00406507"/>
    <w:rsid w:val="00415B1D"/>
    <w:rsid w:val="00425B53"/>
    <w:rsid w:val="00434242"/>
    <w:rsid w:val="004372AE"/>
    <w:rsid w:val="00445F55"/>
    <w:rsid w:val="0044776D"/>
    <w:rsid w:val="00451137"/>
    <w:rsid w:val="0045259E"/>
    <w:rsid w:val="00453B40"/>
    <w:rsid w:val="00460EE2"/>
    <w:rsid w:val="00474ACC"/>
    <w:rsid w:val="00480A36"/>
    <w:rsid w:val="0048600B"/>
    <w:rsid w:val="0049167D"/>
    <w:rsid w:val="004A1A47"/>
    <w:rsid w:val="004B4198"/>
    <w:rsid w:val="004D0FE6"/>
    <w:rsid w:val="004D615C"/>
    <w:rsid w:val="004E01DF"/>
    <w:rsid w:val="004E52BA"/>
    <w:rsid w:val="004E53DF"/>
    <w:rsid w:val="00510143"/>
    <w:rsid w:val="0051099E"/>
    <w:rsid w:val="005109B5"/>
    <w:rsid w:val="00513651"/>
    <w:rsid w:val="00515590"/>
    <w:rsid w:val="00524F23"/>
    <w:rsid w:val="00537574"/>
    <w:rsid w:val="00543776"/>
    <w:rsid w:val="00543E44"/>
    <w:rsid w:val="00546E30"/>
    <w:rsid w:val="005537E5"/>
    <w:rsid w:val="00572826"/>
    <w:rsid w:val="00573076"/>
    <w:rsid w:val="00577713"/>
    <w:rsid w:val="00581484"/>
    <w:rsid w:val="00581B54"/>
    <w:rsid w:val="005A05EB"/>
    <w:rsid w:val="005A2187"/>
    <w:rsid w:val="005B12A3"/>
    <w:rsid w:val="005B6C77"/>
    <w:rsid w:val="005B79A3"/>
    <w:rsid w:val="005D3953"/>
    <w:rsid w:val="005D7B37"/>
    <w:rsid w:val="005E139F"/>
    <w:rsid w:val="005E1438"/>
    <w:rsid w:val="005E22FB"/>
    <w:rsid w:val="005E7E14"/>
    <w:rsid w:val="005F0821"/>
    <w:rsid w:val="00603E88"/>
    <w:rsid w:val="00614540"/>
    <w:rsid w:val="00617429"/>
    <w:rsid w:val="006220AB"/>
    <w:rsid w:val="00622D38"/>
    <w:rsid w:val="00625B4D"/>
    <w:rsid w:val="00636C7C"/>
    <w:rsid w:val="006429C2"/>
    <w:rsid w:val="006444D8"/>
    <w:rsid w:val="00645095"/>
    <w:rsid w:val="00645ABE"/>
    <w:rsid w:val="00645F5A"/>
    <w:rsid w:val="00660D66"/>
    <w:rsid w:val="00660DC4"/>
    <w:rsid w:val="00664BA0"/>
    <w:rsid w:val="006656E1"/>
    <w:rsid w:val="00673644"/>
    <w:rsid w:val="0067408F"/>
    <w:rsid w:val="0067481D"/>
    <w:rsid w:val="00684B7C"/>
    <w:rsid w:val="00687B63"/>
    <w:rsid w:val="00690AA6"/>
    <w:rsid w:val="006949ED"/>
    <w:rsid w:val="006A29C3"/>
    <w:rsid w:val="006A3BC7"/>
    <w:rsid w:val="006B0445"/>
    <w:rsid w:val="006B1C58"/>
    <w:rsid w:val="006B3A7D"/>
    <w:rsid w:val="006C2E78"/>
    <w:rsid w:val="006C3E21"/>
    <w:rsid w:val="006D00DE"/>
    <w:rsid w:val="006D53FC"/>
    <w:rsid w:val="006E0BF1"/>
    <w:rsid w:val="006E1539"/>
    <w:rsid w:val="006E3B8B"/>
    <w:rsid w:val="006E3C31"/>
    <w:rsid w:val="006F2820"/>
    <w:rsid w:val="006F2E47"/>
    <w:rsid w:val="007003E3"/>
    <w:rsid w:val="00704E98"/>
    <w:rsid w:val="00705793"/>
    <w:rsid w:val="00713C76"/>
    <w:rsid w:val="00715CFA"/>
    <w:rsid w:val="00715D56"/>
    <w:rsid w:val="007216DD"/>
    <w:rsid w:val="0073010C"/>
    <w:rsid w:val="007429ED"/>
    <w:rsid w:val="0074732D"/>
    <w:rsid w:val="00752038"/>
    <w:rsid w:val="00754256"/>
    <w:rsid w:val="00766D48"/>
    <w:rsid w:val="00775875"/>
    <w:rsid w:val="007D34DD"/>
    <w:rsid w:val="007D5A62"/>
    <w:rsid w:val="007E061E"/>
    <w:rsid w:val="007E489F"/>
    <w:rsid w:val="007F15E0"/>
    <w:rsid w:val="0080465B"/>
    <w:rsid w:val="008071C3"/>
    <w:rsid w:val="00807244"/>
    <w:rsid w:val="00807F50"/>
    <w:rsid w:val="00813378"/>
    <w:rsid w:val="00826113"/>
    <w:rsid w:val="0083153B"/>
    <w:rsid w:val="00842641"/>
    <w:rsid w:val="0087471A"/>
    <w:rsid w:val="00886A92"/>
    <w:rsid w:val="008919AB"/>
    <w:rsid w:val="00892904"/>
    <w:rsid w:val="00897C52"/>
    <w:rsid w:val="008A3802"/>
    <w:rsid w:val="008E0E99"/>
    <w:rsid w:val="008E2AD7"/>
    <w:rsid w:val="008E4520"/>
    <w:rsid w:val="008E509C"/>
    <w:rsid w:val="008E6C88"/>
    <w:rsid w:val="008F1DF5"/>
    <w:rsid w:val="008F21B5"/>
    <w:rsid w:val="00901860"/>
    <w:rsid w:val="00912294"/>
    <w:rsid w:val="009172CA"/>
    <w:rsid w:val="00922883"/>
    <w:rsid w:val="00924F71"/>
    <w:rsid w:val="00924FE5"/>
    <w:rsid w:val="00944D58"/>
    <w:rsid w:val="00976BF9"/>
    <w:rsid w:val="009A0054"/>
    <w:rsid w:val="009B65EE"/>
    <w:rsid w:val="009D53A2"/>
    <w:rsid w:val="009E6031"/>
    <w:rsid w:val="009F1A7D"/>
    <w:rsid w:val="00A03735"/>
    <w:rsid w:val="00A1375A"/>
    <w:rsid w:val="00A15F85"/>
    <w:rsid w:val="00A4274B"/>
    <w:rsid w:val="00A4622C"/>
    <w:rsid w:val="00A51E0C"/>
    <w:rsid w:val="00A51FEB"/>
    <w:rsid w:val="00A534B4"/>
    <w:rsid w:val="00A54A34"/>
    <w:rsid w:val="00A5521C"/>
    <w:rsid w:val="00A5771C"/>
    <w:rsid w:val="00A60987"/>
    <w:rsid w:val="00A64A5C"/>
    <w:rsid w:val="00A73319"/>
    <w:rsid w:val="00A77263"/>
    <w:rsid w:val="00A90B19"/>
    <w:rsid w:val="00A90D78"/>
    <w:rsid w:val="00A91994"/>
    <w:rsid w:val="00A94F32"/>
    <w:rsid w:val="00A9630E"/>
    <w:rsid w:val="00AB0870"/>
    <w:rsid w:val="00AB3A1A"/>
    <w:rsid w:val="00AB3B2B"/>
    <w:rsid w:val="00AB65F4"/>
    <w:rsid w:val="00AB721A"/>
    <w:rsid w:val="00AC233C"/>
    <w:rsid w:val="00AC6389"/>
    <w:rsid w:val="00AC6EB3"/>
    <w:rsid w:val="00AD1268"/>
    <w:rsid w:val="00AE0B5A"/>
    <w:rsid w:val="00AE3394"/>
    <w:rsid w:val="00AE66A6"/>
    <w:rsid w:val="00AF54C9"/>
    <w:rsid w:val="00B0257A"/>
    <w:rsid w:val="00B064D8"/>
    <w:rsid w:val="00B15498"/>
    <w:rsid w:val="00B20B63"/>
    <w:rsid w:val="00B32B16"/>
    <w:rsid w:val="00B35C5C"/>
    <w:rsid w:val="00B445F1"/>
    <w:rsid w:val="00B51075"/>
    <w:rsid w:val="00B6293F"/>
    <w:rsid w:val="00B65881"/>
    <w:rsid w:val="00B733F9"/>
    <w:rsid w:val="00B842BA"/>
    <w:rsid w:val="00B924C0"/>
    <w:rsid w:val="00B92B83"/>
    <w:rsid w:val="00B93404"/>
    <w:rsid w:val="00B96AC4"/>
    <w:rsid w:val="00BA2769"/>
    <w:rsid w:val="00BA487E"/>
    <w:rsid w:val="00BA5413"/>
    <w:rsid w:val="00BA5896"/>
    <w:rsid w:val="00BB5283"/>
    <w:rsid w:val="00BB6B8A"/>
    <w:rsid w:val="00BC1332"/>
    <w:rsid w:val="00BC237C"/>
    <w:rsid w:val="00BC2407"/>
    <w:rsid w:val="00BC3712"/>
    <w:rsid w:val="00BC6304"/>
    <w:rsid w:val="00BC7F70"/>
    <w:rsid w:val="00BD211A"/>
    <w:rsid w:val="00BE2F93"/>
    <w:rsid w:val="00C0294A"/>
    <w:rsid w:val="00C02D70"/>
    <w:rsid w:val="00C14783"/>
    <w:rsid w:val="00C34087"/>
    <w:rsid w:val="00C35558"/>
    <w:rsid w:val="00C374AF"/>
    <w:rsid w:val="00C37E36"/>
    <w:rsid w:val="00C41CFB"/>
    <w:rsid w:val="00C44355"/>
    <w:rsid w:val="00C6211C"/>
    <w:rsid w:val="00C742FA"/>
    <w:rsid w:val="00C75632"/>
    <w:rsid w:val="00C83AF2"/>
    <w:rsid w:val="00C8537C"/>
    <w:rsid w:val="00CA2254"/>
    <w:rsid w:val="00CC4979"/>
    <w:rsid w:val="00CC5432"/>
    <w:rsid w:val="00CC5B78"/>
    <w:rsid w:val="00CD6A62"/>
    <w:rsid w:val="00CE06C5"/>
    <w:rsid w:val="00CE1FB5"/>
    <w:rsid w:val="00CF4A40"/>
    <w:rsid w:val="00D0366C"/>
    <w:rsid w:val="00D30141"/>
    <w:rsid w:val="00D33332"/>
    <w:rsid w:val="00D33D30"/>
    <w:rsid w:val="00D421DA"/>
    <w:rsid w:val="00D42A43"/>
    <w:rsid w:val="00D45E57"/>
    <w:rsid w:val="00D477C5"/>
    <w:rsid w:val="00D50C0F"/>
    <w:rsid w:val="00D60A5D"/>
    <w:rsid w:val="00D70035"/>
    <w:rsid w:val="00D711EB"/>
    <w:rsid w:val="00D722FF"/>
    <w:rsid w:val="00D75EAC"/>
    <w:rsid w:val="00D85645"/>
    <w:rsid w:val="00DA3EE0"/>
    <w:rsid w:val="00DB5EE5"/>
    <w:rsid w:val="00DB743B"/>
    <w:rsid w:val="00DD205A"/>
    <w:rsid w:val="00DD3E67"/>
    <w:rsid w:val="00DE19BF"/>
    <w:rsid w:val="00DE6073"/>
    <w:rsid w:val="00DF1ACD"/>
    <w:rsid w:val="00DF418A"/>
    <w:rsid w:val="00DF7C19"/>
    <w:rsid w:val="00E132BF"/>
    <w:rsid w:val="00E166C0"/>
    <w:rsid w:val="00E16834"/>
    <w:rsid w:val="00E306D6"/>
    <w:rsid w:val="00E3255E"/>
    <w:rsid w:val="00E404C2"/>
    <w:rsid w:val="00E45972"/>
    <w:rsid w:val="00E45F22"/>
    <w:rsid w:val="00E5691B"/>
    <w:rsid w:val="00E56E22"/>
    <w:rsid w:val="00E6276A"/>
    <w:rsid w:val="00E65CC5"/>
    <w:rsid w:val="00E66007"/>
    <w:rsid w:val="00E73994"/>
    <w:rsid w:val="00E748C4"/>
    <w:rsid w:val="00E74C38"/>
    <w:rsid w:val="00E811DF"/>
    <w:rsid w:val="00E829B4"/>
    <w:rsid w:val="00E83AFF"/>
    <w:rsid w:val="00E91B3C"/>
    <w:rsid w:val="00E953D4"/>
    <w:rsid w:val="00EC1B70"/>
    <w:rsid w:val="00EC4071"/>
    <w:rsid w:val="00EC527C"/>
    <w:rsid w:val="00ED0382"/>
    <w:rsid w:val="00ED03DA"/>
    <w:rsid w:val="00EE3471"/>
    <w:rsid w:val="00F109D6"/>
    <w:rsid w:val="00F146F0"/>
    <w:rsid w:val="00F26C08"/>
    <w:rsid w:val="00F54FD2"/>
    <w:rsid w:val="00F550DF"/>
    <w:rsid w:val="00F7252E"/>
    <w:rsid w:val="00F73A47"/>
    <w:rsid w:val="00F73AAB"/>
    <w:rsid w:val="00F77A9C"/>
    <w:rsid w:val="00F80AA9"/>
    <w:rsid w:val="00F86461"/>
    <w:rsid w:val="00F91AA2"/>
    <w:rsid w:val="00F93812"/>
    <w:rsid w:val="00FC5FEA"/>
    <w:rsid w:val="00FC63A2"/>
    <w:rsid w:val="00FD02FB"/>
    <w:rsid w:val="00FD4CCD"/>
    <w:rsid w:val="00FE016C"/>
    <w:rsid w:val="00FE28BE"/>
    <w:rsid w:val="00FF487C"/>
    <w:rsid w:val="00FF6A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C7D03"/>
  <w15:chartTrackingRefBased/>
  <w15:docId w15:val="{9CAD6F21-48D3-4713-B30F-8F0B959F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FE5"/>
    <w:pPr>
      <w:spacing w:after="200" w:line="276" w:lineRule="auto"/>
    </w:pPr>
    <w:rPr>
      <w:rFonts w:ascii="Calibri" w:eastAsia="Calibri" w:hAnsi="Calibri" w:cs="Calibri"/>
      <w:lang w:eastAsia="ro-RO"/>
    </w:rPr>
  </w:style>
  <w:style w:type="paragraph" w:styleId="Titlu1">
    <w:name w:val="heading 1"/>
    <w:basedOn w:val="Normal"/>
    <w:next w:val="Normal"/>
    <w:link w:val="Titlu1Caracter"/>
    <w:uiPriority w:val="9"/>
    <w:qFormat/>
    <w:rsid w:val="00D477C5"/>
    <w:pPr>
      <w:keepNext/>
      <w:keepLines/>
      <w:numPr>
        <w:numId w:val="9"/>
      </w:numPr>
      <w:spacing w:before="120" w:after="120" w:line="240" w:lineRule="auto"/>
      <w:ind w:left="936"/>
      <w:outlineLvl w:val="0"/>
    </w:pPr>
    <w:rPr>
      <w:rFonts w:ascii="Times New Roman" w:eastAsiaTheme="majorEastAsia" w:hAnsi="Times New Roman" w:cs="Times New Roman"/>
      <w:b/>
      <w:bCs/>
      <w:sz w:val="24"/>
      <w:szCs w:val="24"/>
    </w:rPr>
  </w:style>
  <w:style w:type="paragraph" w:styleId="Titlu2">
    <w:name w:val="heading 2"/>
    <w:basedOn w:val="Normal"/>
    <w:next w:val="Normal"/>
    <w:link w:val="Titlu2Caracter"/>
    <w:uiPriority w:val="9"/>
    <w:unhideWhenUsed/>
    <w:qFormat/>
    <w:rsid w:val="00D477C5"/>
    <w:pPr>
      <w:keepNext/>
      <w:keepLines/>
      <w:numPr>
        <w:numId w:val="4"/>
      </w:numPr>
      <w:spacing w:before="120" w:after="120" w:line="240" w:lineRule="auto"/>
      <w:ind w:left="936"/>
      <w:outlineLvl w:val="1"/>
    </w:pPr>
    <w:rPr>
      <w:rFonts w:ascii="Times New Roman" w:eastAsiaTheme="majorEastAsia" w:hAnsi="Times New Roman" w:cs="Times New Roman"/>
      <w:b/>
      <w:bCs/>
      <w:sz w:val="24"/>
      <w:szCs w:val="24"/>
    </w:rPr>
  </w:style>
  <w:style w:type="paragraph" w:styleId="Titlu3">
    <w:name w:val="heading 3"/>
    <w:basedOn w:val="Normal"/>
    <w:next w:val="Normal"/>
    <w:link w:val="Titlu3Caracter"/>
    <w:uiPriority w:val="9"/>
    <w:semiHidden/>
    <w:unhideWhenUsed/>
    <w:qFormat/>
    <w:rsid w:val="00924F7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924FE5"/>
    <w:pPr>
      <w:spacing w:before="100" w:beforeAutospacing="1" w:after="100" w:afterAutospacing="1" w:line="240" w:lineRule="auto"/>
    </w:pPr>
    <w:rPr>
      <w:rFonts w:ascii="Times New Roman" w:eastAsia="Times New Roman" w:hAnsi="Times New Roman" w:cs="Times New Roman"/>
      <w:sz w:val="24"/>
      <w:szCs w:val="24"/>
    </w:rPr>
  </w:style>
  <w:style w:type="character" w:styleId="Referincomentariu">
    <w:name w:val="annotation reference"/>
    <w:basedOn w:val="Fontdeparagrafimplicit"/>
    <w:uiPriority w:val="99"/>
    <w:semiHidden/>
    <w:unhideWhenUsed/>
    <w:rsid w:val="00924FE5"/>
    <w:rPr>
      <w:sz w:val="16"/>
      <w:szCs w:val="16"/>
    </w:rPr>
  </w:style>
  <w:style w:type="paragraph" w:styleId="Textcomentariu">
    <w:name w:val="annotation text"/>
    <w:basedOn w:val="Normal"/>
    <w:link w:val="TextcomentariuCaracter"/>
    <w:uiPriority w:val="99"/>
    <w:unhideWhenUsed/>
    <w:rsid w:val="00924FE5"/>
    <w:pPr>
      <w:spacing w:line="240" w:lineRule="auto"/>
    </w:pPr>
    <w:rPr>
      <w:rFonts w:asciiTheme="minorHAnsi" w:eastAsiaTheme="minorHAnsi" w:hAnsiTheme="minorHAnsi" w:cstheme="minorBidi"/>
      <w:sz w:val="20"/>
      <w:szCs w:val="20"/>
      <w:lang w:eastAsia="en-US"/>
    </w:rPr>
  </w:style>
  <w:style w:type="character" w:customStyle="1" w:styleId="TextcomentariuCaracter">
    <w:name w:val="Text comentariu Caracter"/>
    <w:basedOn w:val="Fontdeparagrafimplicit"/>
    <w:link w:val="Textcomentariu"/>
    <w:uiPriority w:val="99"/>
    <w:rsid w:val="00924FE5"/>
    <w:rPr>
      <w:sz w:val="20"/>
      <w:szCs w:val="20"/>
    </w:rPr>
  </w:style>
  <w:style w:type="paragraph" w:styleId="Textnotdesubsol">
    <w:name w:val="footnote text"/>
    <w:basedOn w:val="Normal"/>
    <w:link w:val="TextnotdesubsolCaracter"/>
    <w:uiPriority w:val="99"/>
    <w:semiHidden/>
    <w:unhideWhenUsed/>
    <w:rsid w:val="00924FE5"/>
    <w:pPr>
      <w:spacing w:after="0" w:line="240" w:lineRule="auto"/>
    </w:pPr>
    <w:rPr>
      <w:rFonts w:asciiTheme="minorHAnsi" w:eastAsiaTheme="minorHAnsi" w:hAnsiTheme="minorHAnsi" w:cstheme="minorBidi"/>
      <w:sz w:val="20"/>
      <w:szCs w:val="20"/>
      <w:lang w:eastAsia="en-US"/>
    </w:rPr>
  </w:style>
  <w:style w:type="character" w:customStyle="1" w:styleId="TextnotdesubsolCaracter">
    <w:name w:val="Text notă de subsol Caracter"/>
    <w:basedOn w:val="Fontdeparagrafimplicit"/>
    <w:link w:val="Textnotdesubsol"/>
    <w:uiPriority w:val="99"/>
    <w:semiHidden/>
    <w:rsid w:val="00924FE5"/>
    <w:rPr>
      <w:sz w:val="20"/>
      <w:szCs w:val="20"/>
    </w:rPr>
  </w:style>
  <w:style w:type="character" w:styleId="Referinnotdesubsol">
    <w:name w:val="footnote reference"/>
    <w:basedOn w:val="Fontdeparagrafimplicit"/>
    <w:uiPriority w:val="99"/>
    <w:semiHidden/>
    <w:unhideWhenUsed/>
    <w:rsid w:val="00924FE5"/>
    <w:rPr>
      <w:vertAlign w:val="superscript"/>
    </w:rPr>
  </w:style>
  <w:style w:type="character" w:styleId="Hyperlink">
    <w:name w:val="Hyperlink"/>
    <w:basedOn w:val="Fontdeparagrafimplicit"/>
    <w:uiPriority w:val="99"/>
    <w:unhideWhenUsed/>
    <w:rsid w:val="00924FE5"/>
    <w:rPr>
      <w:color w:val="0563C1" w:themeColor="hyperlink"/>
      <w:u w:val="single"/>
    </w:rPr>
  </w:style>
  <w:style w:type="table" w:styleId="Tabelgril">
    <w:name w:val="Table Grid"/>
    <w:basedOn w:val="TabelNormal"/>
    <w:uiPriority w:val="59"/>
    <w:rsid w:val="00924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924FE5"/>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24FE5"/>
    <w:rPr>
      <w:rFonts w:ascii="Segoe UI" w:eastAsia="Calibri" w:hAnsi="Segoe UI" w:cs="Segoe UI"/>
      <w:sz w:val="18"/>
      <w:szCs w:val="18"/>
      <w:lang w:eastAsia="ro-RO"/>
    </w:rPr>
  </w:style>
  <w:style w:type="paragraph" w:styleId="Listparagraf">
    <w:name w:val="List Paragraph"/>
    <w:basedOn w:val="Normal"/>
    <w:uiPriority w:val="34"/>
    <w:qFormat/>
    <w:rsid w:val="00924FE5"/>
    <w:pPr>
      <w:ind w:left="720"/>
      <w:contextualSpacing/>
    </w:pPr>
  </w:style>
  <w:style w:type="character" w:styleId="HyperlinkParcurs">
    <w:name w:val="FollowedHyperlink"/>
    <w:basedOn w:val="Fontdeparagrafimplicit"/>
    <w:uiPriority w:val="99"/>
    <w:semiHidden/>
    <w:unhideWhenUsed/>
    <w:rsid w:val="000E297A"/>
    <w:rPr>
      <w:color w:val="954F72" w:themeColor="followedHyperlink"/>
      <w:u w:val="single"/>
    </w:rPr>
  </w:style>
  <w:style w:type="paragraph" w:styleId="SubiectComentariu">
    <w:name w:val="annotation subject"/>
    <w:basedOn w:val="Textcomentariu"/>
    <w:next w:val="Textcomentariu"/>
    <w:link w:val="SubiectComentariuCaracter"/>
    <w:uiPriority w:val="99"/>
    <w:semiHidden/>
    <w:unhideWhenUsed/>
    <w:rsid w:val="006E0BF1"/>
    <w:rPr>
      <w:rFonts w:ascii="Calibri" w:eastAsia="Calibri" w:hAnsi="Calibri" w:cs="Calibri"/>
      <w:b/>
      <w:bCs/>
      <w:lang w:eastAsia="ro-RO"/>
    </w:rPr>
  </w:style>
  <w:style w:type="character" w:customStyle="1" w:styleId="SubiectComentariuCaracter">
    <w:name w:val="Subiect Comentariu Caracter"/>
    <w:basedOn w:val="TextcomentariuCaracter"/>
    <w:link w:val="SubiectComentariu"/>
    <w:uiPriority w:val="99"/>
    <w:semiHidden/>
    <w:rsid w:val="006E0BF1"/>
    <w:rPr>
      <w:rFonts w:ascii="Calibri" w:eastAsia="Calibri" w:hAnsi="Calibri" w:cs="Calibri"/>
      <w:b/>
      <w:bCs/>
      <w:sz w:val="20"/>
      <w:szCs w:val="20"/>
      <w:lang w:eastAsia="ro-RO"/>
    </w:rPr>
  </w:style>
  <w:style w:type="character" w:customStyle="1" w:styleId="UnresolvedMention1">
    <w:name w:val="Unresolved Mention1"/>
    <w:basedOn w:val="Fontdeparagrafimplicit"/>
    <w:uiPriority w:val="99"/>
    <w:semiHidden/>
    <w:unhideWhenUsed/>
    <w:rsid w:val="00380AD4"/>
    <w:rPr>
      <w:color w:val="605E5C"/>
      <w:shd w:val="clear" w:color="auto" w:fill="E1DFDD"/>
    </w:rPr>
  </w:style>
  <w:style w:type="character" w:customStyle="1" w:styleId="Titlu1Caracter">
    <w:name w:val="Titlu 1 Caracter"/>
    <w:basedOn w:val="Fontdeparagrafimplicit"/>
    <w:link w:val="Titlu1"/>
    <w:uiPriority w:val="9"/>
    <w:rsid w:val="00D477C5"/>
    <w:rPr>
      <w:rFonts w:ascii="Times New Roman" w:eastAsiaTheme="majorEastAsia" w:hAnsi="Times New Roman" w:cs="Times New Roman"/>
      <w:b/>
      <w:bCs/>
      <w:sz w:val="24"/>
      <w:szCs w:val="24"/>
      <w:lang w:eastAsia="ro-RO"/>
    </w:rPr>
  </w:style>
  <w:style w:type="character" w:customStyle="1" w:styleId="Titlu2Caracter">
    <w:name w:val="Titlu 2 Caracter"/>
    <w:basedOn w:val="Fontdeparagrafimplicit"/>
    <w:link w:val="Titlu2"/>
    <w:uiPriority w:val="9"/>
    <w:rsid w:val="00D477C5"/>
    <w:rPr>
      <w:rFonts w:ascii="Times New Roman" w:eastAsiaTheme="majorEastAsia" w:hAnsi="Times New Roman" w:cs="Times New Roman"/>
      <w:b/>
      <w:bCs/>
      <w:sz w:val="24"/>
      <w:szCs w:val="24"/>
      <w:lang w:eastAsia="ro-RO"/>
    </w:rPr>
  </w:style>
  <w:style w:type="character" w:customStyle="1" w:styleId="UnresolvedMention2">
    <w:name w:val="Unresolved Mention2"/>
    <w:basedOn w:val="Fontdeparagrafimplicit"/>
    <w:uiPriority w:val="99"/>
    <w:semiHidden/>
    <w:unhideWhenUsed/>
    <w:rsid w:val="00BC7F70"/>
    <w:rPr>
      <w:color w:val="605E5C"/>
      <w:shd w:val="clear" w:color="auto" w:fill="E1DFDD"/>
    </w:rPr>
  </w:style>
  <w:style w:type="paragraph" w:styleId="Legend">
    <w:name w:val="caption"/>
    <w:basedOn w:val="Normal"/>
    <w:next w:val="Normal"/>
    <w:uiPriority w:val="35"/>
    <w:unhideWhenUsed/>
    <w:qFormat/>
    <w:rsid w:val="003B7955"/>
    <w:pPr>
      <w:suppressAutoHyphens/>
      <w:spacing w:line="240" w:lineRule="auto"/>
    </w:pPr>
    <w:rPr>
      <w:rFonts w:ascii="Times New Roman" w:eastAsia="Times New Roman" w:hAnsi="Times New Roman" w:cs="Times New Roman"/>
      <w:i/>
      <w:iCs/>
      <w:color w:val="44546A" w:themeColor="text2"/>
      <w:sz w:val="18"/>
      <w:szCs w:val="18"/>
      <w:lang w:eastAsia="ar-SA"/>
    </w:rPr>
  </w:style>
  <w:style w:type="character" w:styleId="MeniuneNerezolvat">
    <w:name w:val="Unresolved Mention"/>
    <w:basedOn w:val="Fontdeparagrafimplicit"/>
    <w:uiPriority w:val="99"/>
    <w:semiHidden/>
    <w:unhideWhenUsed/>
    <w:rsid w:val="00684B7C"/>
    <w:rPr>
      <w:color w:val="605E5C"/>
      <w:shd w:val="clear" w:color="auto" w:fill="E1DFDD"/>
    </w:rPr>
  </w:style>
  <w:style w:type="character" w:customStyle="1" w:styleId="Titlu3Caracter">
    <w:name w:val="Titlu 3 Caracter"/>
    <w:basedOn w:val="Fontdeparagrafimplicit"/>
    <w:link w:val="Titlu3"/>
    <w:uiPriority w:val="9"/>
    <w:semiHidden/>
    <w:rsid w:val="00924F71"/>
    <w:rPr>
      <w:rFonts w:asciiTheme="majorHAnsi" w:eastAsiaTheme="majorEastAsia" w:hAnsiTheme="majorHAnsi" w:cstheme="majorBidi"/>
      <w:color w:val="1F4D78" w:themeColor="accent1" w:themeShade="7F"/>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1542">
      <w:bodyDiv w:val="1"/>
      <w:marLeft w:val="0"/>
      <w:marRight w:val="0"/>
      <w:marTop w:val="0"/>
      <w:marBottom w:val="0"/>
      <w:divBdr>
        <w:top w:val="none" w:sz="0" w:space="0" w:color="auto"/>
        <w:left w:val="none" w:sz="0" w:space="0" w:color="auto"/>
        <w:bottom w:val="none" w:sz="0" w:space="0" w:color="auto"/>
        <w:right w:val="none" w:sz="0" w:space="0" w:color="auto"/>
      </w:divBdr>
      <w:divsChild>
        <w:div w:id="1812088540">
          <w:marLeft w:val="0"/>
          <w:marRight w:val="0"/>
          <w:marTop w:val="0"/>
          <w:marBottom w:val="0"/>
          <w:divBdr>
            <w:top w:val="single" w:sz="6" w:space="13" w:color="EBEBEB"/>
            <w:left w:val="none" w:sz="0" w:space="0" w:color="auto"/>
            <w:bottom w:val="none" w:sz="0" w:space="0" w:color="auto"/>
            <w:right w:val="none" w:sz="0" w:space="0" w:color="auto"/>
          </w:divBdr>
          <w:divsChild>
            <w:div w:id="84089443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15816682">
      <w:bodyDiv w:val="1"/>
      <w:marLeft w:val="0"/>
      <w:marRight w:val="0"/>
      <w:marTop w:val="0"/>
      <w:marBottom w:val="0"/>
      <w:divBdr>
        <w:top w:val="none" w:sz="0" w:space="0" w:color="auto"/>
        <w:left w:val="none" w:sz="0" w:space="0" w:color="auto"/>
        <w:bottom w:val="none" w:sz="0" w:space="0" w:color="auto"/>
        <w:right w:val="none" w:sz="0" w:space="0" w:color="auto"/>
      </w:divBdr>
      <w:divsChild>
        <w:div w:id="767776738">
          <w:marLeft w:val="0"/>
          <w:marRight w:val="0"/>
          <w:marTop w:val="0"/>
          <w:marBottom w:val="0"/>
          <w:divBdr>
            <w:top w:val="single" w:sz="6" w:space="13" w:color="EBEBEB"/>
            <w:left w:val="none" w:sz="0" w:space="0" w:color="auto"/>
            <w:bottom w:val="none" w:sz="0" w:space="0" w:color="auto"/>
            <w:right w:val="none" w:sz="0" w:space="0" w:color="auto"/>
          </w:divBdr>
          <w:divsChild>
            <w:div w:id="124236940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363673950">
      <w:bodyDiv w:val="1"/>
      <w:marLeft w:val="0"/>
      <w:marRight w:val="0"/>
      <w:marTop w:val="0"/>
      <w:marBottom w:val="0"/>
      <w:divBdr>
        <w:top w:val="none" w:sz="0" w:space="0" w:color="auto"/>
        <w:left w:val="none" w:sz="0" w:space="0" w:color="auto"/>
        <w:bottom w:val="none" w:sz="0" w:space="0" w:color="auto"/>
        <w:right w:val="none" w:sz="0" w:space="0" w:color="auto"/>
      </w:divBdr>
      <w:divsChild>
        <w:div w:id="1925995248">
          <w:marLeft w:val="0"/>
          <w:marRight w:val="0"/>
          <w:marTop w:val="0"/>
          <w:marBottom w:val="0"/>
          <w:divBdr>
            <w:top w:val="single" w:sz="6" w:space="13" w:color="EBEBEB"/>
            <w:left w:val="none" w:sz="0" w:space="0" w:color="auto"/>
            <w:bottom w:val="none" w:sz="0" w:space="0" w:color="auto"/>
            <w:right w:val="none" w:sz="0" w:space="0" w:color="auto"/>
          </w:divBdr>
          <w:divsChild>
            <w:div w:id="109459175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5297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astyle.apa.org/style-grammar-guidelines/citation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859EA-4A16-4E58-8CC9-7402C5EE5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979</Words>
  <Characters>5680</Characters>
  <Application>Microsoft Office Word</Application>
  <DocSecurity>0</DocSecurity>
  <Lines>47</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Vișan</dc:creator>
  <cp:keywords/>
  <dc:description/>
  <cp:lastModifiedBy>badea d anamaria</cp:lastModifiedBy>
  <cp:revision>8</cp:revision>
  <dcterms:created xsi:type="dcterms:W3CDTF">2024-04-01T15:32:00Z</dcterms:created>
  <dcterms:modified xsi:type="dcterms:W3CDTF">2026-10-13T09:46:00Z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http://www.zotero.org/styles/administrative-sciences</vt:lpwstr>
  </property>
  <property fmtid="{D5CDD505-2E9C-101B-9397-08002B2CF9AE}" pid="3" name="Mendeley Recent Style Name 0_1">
    <vt:lpwstr>Administrative Sciences</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http://www.zotero.org/styles/harvard-anglia-ruskin-university</vt:lpwstr>
  </property>
  <property fmtid="{D5CDD505-2E9C-101B-9397-08002B2CF9AE}" pid="7" name="Mendeley Recent Style Name 2_1">
    <vt:lpwstr>Anglia Ruskin University - Harvard</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http://www.zotero.org/styles/electronics</vt:lpwstr>
  </property>
  <property fmtid="{D5CDD505-2E9C-101B-9397-08002B2CF9AE}" pid="13" name="Mendeley Recent Style Name 5_1">
    <vt:lpwstr>Electronics</vt:lpwstr>
  </property>
  <property fmtid="{D5CDD505-2E9C-101B-9397-08002B2CF9AE}" pid="14" name="Mendeley Recent Style Id 6_1">
    <vt:lpwstr>http://www.zotero.org/styles/journal-of-innovation-and-knowledge</vt:lpwstr>
  </property>
  <property fmtid="{D5CDD505-2E9C-101B-9397-08002B2CF9AE}" pid="15" name="Mendeley Recent Style Name 6_1">
    <vt:lpwstr>Journal of Innovation &amp; Knowledge</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http://www.zotero.org/styles/multidisciplinary-digital-publishing-institute</vt:lpwstr>
  </property>
  <property fmtid="{D5CDD505-2E9C-101B-9397-08002B2CF9AE}" pid="19" name="Mendeley Recent Style Name 8_1">
    <vt:lpwstr>Multidisciplinary Digital Publishing Institute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